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C354" w14:textId="77777777"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14:paraId="0B126E65" w14:textId="77777777"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p w14:paraId="5D21DC5A" w14:textId="77777777" w:rsidR="00873EF8" w:rsidRDefault="00873EF8" w:rsidP="00873EF8">
      <w:pPr>
        <w:tabs>
          <w:tab w:val="left" w:pos="468"/>
        </w:tabs>
        <w:spacing w:after="0" w:line="240" w:lineRule="auto"/>
        <w:rPr>
          <w:rFonts w:ascii="Calibri" w:eastAsia="MS Mincho" w:hAnsi="Calibri" w:cs="Calibri"/>
          <w:b/>
          <w:sz w:val="10"/>
          <w:szCs w:val="20"/>
          <w:lang w:eastAsia="it-IT"/>
        </w:rPr>
      </w:pPr>
    </w:p>
    <w:p w14:paraId="770F435B" w14:textId="77777777" w:rsidR="005A5293" w:rsidRPr="00CB1C42" w:rsidRDefault="005A5293" w:rsidP="005A5293">
      <w:pPr>
        <w:pStyle w:val="Intestazione"/>
        <w:rPr>
          <w:rFonts w:ascii="Bookman Old Style" w:hAnsi="Bookman Old Style"/>
          <w:sz w:val="4"/>
        </w:rPr>
      </w:pPr>
    </w:p>
    <w:p w14:paraId="1F97F205" w14:textId="77777777" w:rsidR="005A5293" w:rsidRDefault="005A5293" w:rsidP="00873EF8">
      <w:pPr>
        <w:tabs>
          <w:tab w:val="left" w:pos="468"/>
        </w:tabs>
        <w:spacing w:after="0" w:line="240" w:lineRule="auto"/>
        <w:rPr>
          <w:rFonts w:ascii="Verdana" w:hAnsi="Verdana"/>
          <w:b/>
          <w:sz w:val="20"/>
          <w:szCs w:val="20"/>
        </w:rPr>
      </w:pPr>
    </w:p>
    <w:p w14:paraId="232C7C51" w14:textId="77777777" w:rsidR="00A51B7A" w:rsidRDefault="00A51B7A" w:rsidP="00873EF8">
      <w:pPr>
        <w:tabs>
          <w:tab w:val="left" w:pos="468"/>
        </w:tabs>
        <w:spacing w:after="0" w:line="240" w:lineRule="auto"/>
        <w:rPr>
          <w:rFonts w:ascii="Verdana" w:hAnsi="Verdana"/>
          <w:b/>
          <w:sz w:val="20"/>
          <w:szCs w:val="20"/>
        </w:rPr>
      </w:pPr>
    </w:p>
    <w:tbl>
      <w:tblPr>
        <w:tblW w:w="10034" w:type="dxa"/>
        <w:tblInd w:w="113" w:type="dxa"/>
        <w:tblLayout w:type="fixed"/>
        <w:tblCellMar>
          <w:left w:w="113" w:type="dxa"/>
        </w:tblCellMar>
        <w:tblLook w:val="04A0" w:firstRow="1" w:lastRow="0" w:firstColumn="1" w:lastColumn="0" w:noHBand="0" w:noVBand="1"/>
      </w:tblPr>
      <w:tblGrid>
        <w:gridCol w:w="1362"/>
        <w:gridCol w:w="7399"/>
        <w:gridCol w:w="1273"/>
      </w:tblGrid>
      <w:tr w:rsidR="00842413" w:rsidRPr="00842413" w14:paraId="0B5B9EE5" w14:textId="77777777" w:rsidTr="00B50337">
        <w:trPr>
          <w:cantSplit/>
          <w:trHeight w:val="1560"/>
        </w:trPr>
        <w:tc>
          <w:tcPr>
            <w:tcW w:w="136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7CA9E260" w14:textId="77777777" w:rsidR="00842413" w:rsidRPr="00842413" w:rsidRDefault="00842413" w:rsidP="00842413">
            <w:pPr>
              <w:spacing w:after="0" w:line="240" w:lineRule="auto"/>
              <w:jc w:val="center"/>
              <w:rPr>
                <w:rFonts w:ascii="Calibri" w:eastAsia="Times New Roman" w:hAnsi="Times New Roman" w:cs="Tahoma"/>
                <w:sz w:val="24"/>
                <w:szCs w:val="24"/>
              </w:rPr>
            </w:pPr>
            <w:r w:rsidRPr="00842413">
              <w:rPr>
                <w:rFonts w:ascii="Calibri" w:eastAsia="Times New Roman" w:hAnsi="Times New Roman" w:cs="Calibri"/>
                <w:noProof/>
                <w:sz w:val="24"/>
                <w:szCs w:val="24"/>
                <w:lang w:eastAsia="it-IT"/>
              </w:rPr>
              <w:drawing>
                <wp:inline distT="0" distB="0" distL="0" distR="0" wp14:anchorId="24ADC276" wp14:editId="3909DC58">
                  <wp:extent cx="571500" cy="771525"/>
                  <wp:effectExtent l="19050" t="1905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solidFill>
                            <a:srgbClr val="FFFFFF"/>
                          </a:solidFill>
                          <a:ln w="6350" cmpd="sng">
                            <a:solidFill>
                              <a:srgbClr val="000000"/>
                            </a:solidFill>
                            <a:miter lim="800000"/>
                            <a:headEnd/>
                            <a:tailEnd/>
                          </a:ln>
                          <a:effectLst/>
                        </pic:spPr>
                      </pic:pic>
                    </a:graphicData>
                  </a:graphic>
                </wp:inline>
              </w:drawing>
            </w:r>
          </w:p>
        </w:tc>
        <w:tc>
          <w:tcPr>
            <w:tcW w:w="7399" w:type="dxa"/>
            <w:tcBorders>
              <w:top w:val="single" w:sz="4" w:space="0" w:color="00000A"/>
              <w:left w:val="single" w:sz="4" w:space="0" w:color="00000A"/>
              <w:bottom w:val="single" w:sz="4" w:space="0" w:color="00000A"/>
              <w:right w:val="single" w:sz="4" w:space="0" w:color="00000A"/>
            </w:tcBorders>
            <w:shd w:val="clear" w:color="auto" w:fill="FFFFFF"/>
          </w:tcPr>
          <w:p w14:paraId="1C5E6A7F" w14:textId="77777777" w:rsidR="00842413" w:rsidRPr="00842413" w:rsidRDefault="00842413" w:rsidP="00842413">
            <w:pPr>
              <w:widowControl w:val="0"/>
              <w:spacing w:after="0" w:line="240" w:lineRule="auto"/>
              <w:jc w:val="center"/>
              <w:rPr>
                <w:rFonts w:ascii="Arial" w:eastAsia="Times New Roman" w:hAnsi="Arial" w:cs="Arial"/>
                <w:caps/>
                <w:sz w:val="40"/>
                <w:szCs w:val="20"/>
                <w:lang w:eastAsia="it-IT"/>
              </w:rPr>
            </w:pPr>
            <w:r w:rsidRPr="00842413">
              <w:rPr>
                <w:rFonts w:ascii="Arial" w:eastAsia="Times New Roman" w:hAnsi="Arial" w:cs="Arial"/>
                <w:caps/>
                <w:sz w:val="40"/>
                <w:szCs w:val="20"/>
                <w:lang w:eastAsia="it-IT"/>
              </w:rPr>
              <w:t>COMUNE DI ORRIA</w:t>
            </w:r>
          </w:p>
          <w:p w14:paraId="6D285A15" w14:textId="77777777" w:rsidR="00842413" w:rsidRPr="00842413" w:rsidRDefault="00842413" w:rsidP="00842413">
            <w:pPr>
              <w:widowControl w:val="0"/>
              <w:spacing w:after="0" w:line="240" w:lineRule="auto"/>
              <w:jc w:val="center"/>
              <w:rPr>
                <w:rFonts w:ascii="Arial" w:eastAsia="Times New Roman" w:hAnsi="Arial" w:cs="Arial"/>
                <w:sz w:val="24"/>
                <w:szCs w:val="20"/>
                <w:lang w:eastAsia="it-IT"/>
              </w:rPr>
            </w:pPr>
            <w:r w:rsidRPr="00842413">
              <w:rPr>
                <w:rFonts w:ascii="Arial" w:eastAsia="Times New Roman" w:hAnsi="Arial" w:cs="Arial"/>
                <w:sz w:val="24"/>
                <w:szCs w:val="20"/>
                <w:lang w:eastAsia="it-IT"/>
              </w:rPr>
              <w:t>(Provincia di Salerno)</w:t>
            </w:r>
          </w:p>
          <w:p w14:paraId="4014D090"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Via Stella, 7 - 84060 – Orria (SA)</w:t>
            </w:r>
          </w:p>
          <w:p w14:paraId="799204BE"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Tel. 0974 – 993006</w:t>
            </w:r>
          </w:p>
          <w:p w14:paraId="71CCE475"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 xml:space="preserve">Sito internet </w:t>
            </w:r>
            <w:hyperlink r:id="rId8" w:history="1">
              <w:r w:rsidRPr="00842413">
                <w:rPr>
                  <w:rFonts w:ascii="Calibri" w:eastAsia="Times New Roman" w:hAnsi="Calibri" w:cs="Times New Roman"/>
                  <w:color w:val="0000FF"/>
                  <w:sz w:val="20"/>
                  <w:szCs w:val="20"/>
                  <w:u w:val="single"/>
                  <w:lang w:eastAsia="it-IT"/>
                </w:rPr>
                <w:t>https://www.comune.orria.sa.it</w:t>
              </w:r>
            </w:hyperlink>
            <w:r w:rsidRPr="00842413">
              <w:rPr>
                <w:rFonts w:ascii="Calibri" w:eastAsia="Times New Roman" w:hAnsi="Calibri" w:cs="Calibri"/>
                <w:sz w:val="20"/>
                <w:szCs w:val="20"/>
                <w:lang w:eastAsia="it-IT"/>
              </w:rPr>
              <w:t xml:space="preserve"> </w:t>
            </w:r>
          </w:p>
          <w:p w14:paraId="5C654B06"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 xml:space="preserve">PEC: </w:t>
            </w:r>
            <w:hyperlink r:id="rId9" w:history="1">
              <w:r w:rsidRPr="00842413">
                <w:rPr>
                  <w:rFonts w:ascii="Calibri" w:eastAsia="Times New Roman" w:hAnsi="Calibri" w:cs="Calibri"/>
                  <w:color w:val="0000FF"/>
                  <w:sz w:val="20"/>
                  <w:szCs w:val="20"/>
                  <w:u w:val="single"/>
                  <w:lang w:eastAsia="it-IT"/>
                </w:rPr>
                <w:t>orriaserviziotecnico@legalmail.it</w:t>
              </w:r>
            </w:hyperlink>
          </w:p>
          <w:p w14:paraId="34FBFC06"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 xml:space="preserve">Codice fiscale 84000910657 – Partita IVA 84000910657                      </w:t>
            </w:r>
          </w:p>
          <w:p w14:paraId="420039A9" w14:textId="77777777" w:rsidR="00842413" w:rsidRPr="00842413" w:rsidRDefault="00842413" w:rsidP="00842413">
            <w:pPr>
              <w:spacing w:after="0" w:line="240" w:lineRule="auto"/>
              <w:jc w:val="center"/>
              <w:rPr>
                <w:rFonts w:ascii="Calibri" w:eastAsia="Times New Roman" w:hAnsi="Calibri" w:cs="Calibri"/>
                <w:sz w:val="20"/>
                <w:szCs w:val="20"/>
                <w:lang w:eastAsia="it-IT"/>
              </w:rPr>
            </w:pPr>
            <w:r w:rsidRPr="00842413">
              <w:rPr>
                <w:rFonts w:ascii="Calibri" w:eastAsia="Times New Roman" w:hAnsi="Calibri" w:cs="Calibri"/>
                <w:sz w:val="20"/>
                <w:szCs w:val="20"/>
                <w:lang w:eastAsia="it-IT"/>
              </w:rPr>
              <w:t xml:space="preserve">  U.T.C.: </w:t>
            </w:r>
            <w:hyperlink r:id="rId10" w:history="1">
              <w:r w:rsidRPr="00842413">
                <w:rPr>
                  <w:rFonts w:ascii="Calibri" w:eastAsia="Times New Roman" w:hAnsi="Calibri" w:cs="Calibri"/>
                  <w:color w:val="0000FF"/>
                  <w:sz w:val="20"/>
                  <w:szCs w:val="20"/>
                  <w:u w:val="single"/>
                  <w:lang w:eastAsia="it-IT"/>
                </w:rPr>
                <w:t>orriaserviziotecnico@legalmail.it</w:t>
              </w:r>
            </w:hyperlink>
          </w:p>
          <w:p w14:paraId="1DB0ED2D" w14:textId="77777777" w:rsidR="00842413" w:rsidRPr="00842413" w:rsidRDefault="00842413" w:rsidP="00842413">
            <w:pPr>
              <w:spacing w:after="0" w:line="240" w:lineRule="auto"/>
              <w:jc w:val="center"/>
              <w:rPr>
                <w:rFonts w:ascii="Calibri" w:eastAsia="Times New Roman" w:hAnsi="Calibri" w:cs="Calibri"/>
                <w:color w:val="545454"/>
                <w:sz w:val="20"/>
                <w:szCs w:val="20"/>
                <w:lang w:eastAsia="it-IT"/>
              </w:rPr>
            </w:pPr>
            <w:r w:rsidRPr="00842413">
              <w:rPr>
                <w:rFonts w:ascii="Calibri" w:eastAsia="Times New Roman" w:hAnsi="Calibri" w:cs="Calibri"/>
                <w:b/>
                <w:color w:val="545454"/>
                <w:sz w:val="20"/>
                <w:szCs w:val="20"/>
                <w:lang w:eastAsia="it-IT"/>
              </w:rPr>
              <w:t>Codice</w:t>
            </w:r>
            <w:r w:rsidRPr="00842413">
              <w:rPr>
                <w:rFonts w:ascii="Calibri" w:eastAsia="Times New Roman" w:hAnsi="Calibri" w:cs="Calibri"/>
                <w:color w:val="545454"/>
                <w:sz w:val="20"/>
                <w:szCs w:val="20"/>
                <w:lang w:eastAsia="it-IT"/>
              </w:rPr>
              <w:t xml:space="preserve"> univoco </w:t>
            </w:r>
            <w:r w:rsidRPr="00842413">
              <w:rPr>
                <w:rFonts w:ascii="Calibri" w:eastAsia="Times New Roman" w:hAnsi="Calibri" w:cs="Calibri"/>
                <w:b/>
                <w:color w:val="545454"/>
                <w:sz w:val="20"/>
                <w:szCs w:val="20"/>
                <w:lang w:eastAsia="it-IT"/>
              </w:rPr>
              <w:t>ufficio: UFOEWN</w:t>
            </w:r>
          </w:p>
          <w:p w14:paraId="27879697" w14:textId="77777777" w:rsidR="00842413" w:rsidRPr="00842413" w:rsidRDefault="00842413" w:rsidP="00842413">
            <w:pPr>
              <w:spacing w:after="0" w:line="240" w:lineRule="auto"/>
              <w:ind w:left="33"/>
              <w:rPr>
                <w:rFonts w:ascii="Calibri" w:eastAsia="Times New Roman" w:hAnsi="Times New Roman" w:cs="Calibri"/>
                <w:sz w:val="20"/>
                <w:szCs w:val="20"/>
              </w:rPr>
            </w:pPr>
          </w:p>
        </w:tc>
        <w:tc>
          <w:tcPr>
            <w:tcW w:w="1273" w:type="dxa"/>
            <w:tcBorders>
              <w:top w:val="single" w:sz="4" w:space="0" w:color="00000A"/>
              <w:left w:val="single" w:sz="4" w:space="0" w:color="00000A"/>
              <w:bottom w:val="single" w:sz="4" w:space="0" w:color="00000A"/>
              <w:right w:val="single" w:sz="4" w:space="0" w:color="00000A"/>
            </w:tcBorders>
            <w:shd w:val="clear" w:color="auto" w:fill="FFFFFF"/>
          </w:tcPr>
          <w:p w14:paraId="17A8DE06" w14:textId="77777777" w:rsidR="00842413" w:rsidRPr="00842413" w:rsidRDefault="00842413" w:rsidP="00842413">
            <w:pPr>
              <w:spacing w:after="0" w:line="240" w:lineRule="auto"/>
              <w:rPr>
                <w:rFonts w:ascii="Calibri" w:eastAsia="Times New Roman" w:hAnsi="Times New Roman" w:cs="Calibri"/>
                <w:sz w:val="24"/>
                <w:szCs w:val="24"/>
              </w:rPr>
            </w:pPr>
          </w:p>
          <w:p w14:paraId="445A4460" w14:textId="77777777" w:rsidR="00842413" w:rsidRPr="00842413" w:rsidRDefault="00842413" w:rsidP="00842413">
            <w:pPr>
              <w:spacing w:after="0" w:line="240" w:lineRule="auto"/>
              <w:rPr>
                <w:rFonts w:ascii="Calibri" w:eastAsia="Times New Roman" w:hAnsi="Times New Roman" w:cs="Calibri"/>
                <w:sz w:val="24"/>
                <w:szCs w:val="24"/>
              </w:rPr>
            </w:pPr>
          </w:p>
          <w:p w14:paraId="55FDF98E" w14:textId="77777777" w:rsidR="00842413" w:rsidRPr="00842413" w:rsidRDefault="00842413" w:rsidP="00842413">
            <w:pPr>
              <w:spacing w:after="0" w:line="240" w:lineRule="auto"/>
              <w:rPr>
                <w:rFonts w:ascii="Calibri" w:eastAsia="Times New Roman" w:hAnsi="Times New Roman" w:cs="Calibri"/>
                <w:sz w:val="24"/>
                <w:szCs w:val="24"/>
              </w:rPr>
            </w:pPr>
            <w:r w:rsidRPr="00842413">
              <w:rPr>
                <w:rFonts w:ascii="Calibri" w:eastAsia="Times New Roman" w:hAnsi="Times New Roman" w:cs="Calibri"/>
                <w:noProof/>
                <w:sz w:val="24"/>
                <w:szCs w:val="24"/>
                <w:lang w:eastAsia="it-IT"/>
              </w:rPr>
              <w:drawing>
                <wp:inline distT="0" distB="0" distL="0" distR="0" wp14:anchorId="4A56EDA4" wp14:editId="03E785F9">
                  <wp:extent cx="670365" cy="883920"/>
                  <wp:effectExtent l="0" t="0" r="0" b="0"/>
                  <wp:docPr id="1" name="Immagine 1" descr="C:\Users\HP\Desktop\GARA ORRIA\Orri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ARA ORRIA\Orria-Stem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087" cy="909925"/>
                          </a:xfrm>
                          <a:prstGeom prst="rect">
                            <a:avLst/>
                          </a:prstGeom>
                          <a:noFill/>
                          <a:ln>
                            <a:noFill/>
                          </a:ln>
                        </pic:spPr>
                      </pic:pic>
                    </a:graphicData>
                  </a:graphic>
                </wp:inline>
              </w:drawing>
            </w:r>
          </w:p>
        </w:tc>
      </w:tr>
    </w:tbl>
    <w:p w14:paraId="54EB76A8" w14:textId="77777777" w:rsidR="00A51B7A" w:rsidRDefault="00A51B7A" w:rsidP="00A51B7A">
      <w:pPr>
        <w:widowControl w:val="0"/>
        <w:autoSpaceDE w:val="0"/>
        <w:autoSpaceDN w:val="0"/>
        <w:spacing w:line="360" w:lineRule="auto"/>
        <w:rPr>
          <w:rFonts w:cs="Times"/>
          <w:b/>
          <w:bCs/>
          <w:sz w:val="28"/>
          <w:szCs w:val="28"/>
        </w:rPr>
      </w:pPr>
    </w:p>
    <w:p w14:paraId="6833DF19" w14:textId="77777777" w:rsidR="00B271E4" w:rsidRPr="00292859" w:rsidRDefault="00B271E4" w:rsidP="00A51B7A">
      <w:pPr>
        <w:widowControl w:val="0"/>
        <w:autoSpaceDE w:val="0"/>
        <w:autoSpaceDN w:val="0"/>
        <w:spacing w:line="360" w:lineRule="auto"/>
        <w:rPr>
          <w:rFonts w:cs="Time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15B82" w:rsidRPr="00415B82" w14:paraId="68BF0961" w14:textId="77777777" w:rsidTr="005F311D">
        <w:tc>
          <w:tcPr>
            <w:tcW w:w="9628" w:type="dxa"/>
          </w:tcPr>
          <w:p w14:paraId="2902BAA5" w14:textId="77777777" w:rsidR="00415B82" w:rsidRPr="00415B82" w:rsidRDefault="00415B82" w:rsidP="00842413">
            <w:pPr>
              <w:spacing w:after="0" w:line="240" w:lineRule="auto"/>
              <w:ind w:right="57" w:hanging="11"/>
              <w:rPr>
                <w:rFonts w:ascii="Garamond" w:eastAsia="Times New Roman" w:hAnsi="Garamond" w:cs="Calibri"/>
                <w:b/>
                <w:bCs/>
                <w:sz w:val="24"/>
                <w:szCs w:val="24"/>
              </w:rPr>
            </w:pPr>
            <w:bookmarkStart w:id="0" w:name="OLE_LINK5"/>
            <w:bookmarkStart w:id="1" w:name="OLE_LINK6"/>
            <w:r w:rsidRPr="00415B82">
              <w:rPr>
                <w:rFonts w:ascii="Garamond" w:eastAsia="Times New Roman" w:hAnsi="Garamond" w:cs="Calibri"/>
                <w:b/>
                <w:sz w:val="24"/>
                <w:szCs w:val="24"/>
              </w:rPr>
              <w:t xml:space="preserve">Oggetto: </w:t>
            </w:r>
            <w:bookmarkEnd w:id="0"/>
            <w:bookmarkEnd w:id="1"/>
            <w:r w:rsidRPr="00415B82">
              <w:rPr>
                <w:rFonts w:ascii="Garamond" w:eastAsia="Times New Roman" w:hAnsi="Garamond" w:cs="Calibri"/>
                <w:b/>
                <w:sz w:val="24"/>
                <w:szCs w:val="24"/>
                <w:lang w:eastAsia="ar-SA"/>
              </w:rPr>
              <w:t xml:space="preserve">SERVIZIO DI GESTIONE INTEGRATA DEI RIFIUTI SOLIDI URBANI E DI IGIENE URBANA PER L’INTERO TERRITORIO COMUNALE DI </w:t>
            </w:r>
            <w:r w:rsidR="00842413">
              <w:rPr>
                <w:rFonts w:ascii="Garamond" w:eastAsia="Times New Roman" w:hAnsi="Garamond" w:cs="Calibri"/>
                <w:b/>
                <w:sz w:val="24"/>
                <w:szCs w:val="24"/>
                <w:lang w:eastAsia="ar-SA"/>
              </w:rPr>
              <w:t>ORRIA</w:t>
            </w:r>
            <w:r w:rsidRPr="00415B82">
              <w:rPr>
                <w:rFonts w:ascii="Garamond" w:eastAsia="Times New Roman" w:hAnsi="Garamond" w:cs="Calibri"/>
                <w:b/>
                <w:sz w:val="24"/>
                <w:szCs w:val="24"/>
                <w:lang w:eastAsia="ar-SA"/>
              </w:rPr>
              <w:t xml:space="preserve"> (</w:t>
            </w:r>
            <w:r w:rsidR="00842413">
              <w:rPr>
                <w:rFonts w:ascii="Garamond" w:eastAsia="Times New Roman" w:hAnsi="Garamond" w:cs="Calibri"/>
                <w:b/>
                <w:sz w:val="24"/>
                <w:szCs w:val="24"/>
                <w:lang w:eastAsia="ar-SA"/>
              </w:rPr>
              <w:t>S</w:t>
            </w:r>
            <w:r w:rsidRPr="00415B82">
              <w:rPr>
                <w:rFonts w:ascii="Garamond" w:eastAsia="Times New Roman" w:hAnsi="Garamond" w:cs="Calibri"/>
                <w:b/>
                <w:sz w:val="24"/>
                <w:szCs w:val="24"/>
                <w:lang w:eastAsia="ar-SA"/>
              </w:rPr>
              <w:t>A).</w:t>
            </w:r>
          </w:p>
        </w:tc>
      </w:tr>
      <w:tr w:rsidR="00415B82" w:rsidRPr="00415B82" w14:paraId="08C71A59" w14:textId="77777777" w:rsidTr="005F311D">
        <w:trPr>
          <w:trHeight w:val="598"/>
        </w:trPr>
        <w:tc>
          <w:tcPr>
            <w:tcW w:w="9628" w:type="dxa"/>
            <w:vAlign w:val="center"/>
          </w:tcPr>
          <w:p w14:paraId="03D7CC59" w14:textId="1448B215" w:rsidR="00415B82" w:rsidRPr="00415B82" w:rsidRDefault="009E5A9F" w:rsidP="00415B82">
            <w:pPr>
              <w:spacing w:after="0" w:line="240" w:lineRule="auto"/>
              <w:ind w:right="57" w:hanging="11"/>
              <w:rPr>
                <w:rFonts w:ascii="Garamond" w:eastAsia="Times New Roman" w:hAnsi="Garamond" w:cs="Calibri"/>
                <w:b/>
                <w:bCs/>
                <w:sz w:val="24"/>
                <w:szCs w:val="24"/>
                <w:highlight w:val="yellow"/>
              </w:rPr>
            </w:pPr>
            <w:r w:rsidRPr="009E5A9F">
              <w:rPr>
                <w:rFonts w:ascii="Garamond" w:eastAsia="Times New Roman" w:hAnsi="Garamond" w:cs="Calibri"/>
                <w:b/>
                <w:sz w:val="24"/>
                <w:szCs w:val="24"/>
                <w:lang w:eastAsia="ar-SA"/>
              </w:rPr>
              <w:t xml:space="preserve">Lotto CIG :9527510DF6 </w:t>
            </w:r>
            <w:proofErr w:type="gramStart"/>
            <w:r w:rsidRPr="009E5A9F">
              <w:rPr>
                <w:rFonts w:ascii="Garamond" w:eastAsia="Times New Roman" w:hAnsi="Garamond" w:cs="Calibri"/>
                <w:b/>
                <w:sz w:val="24"/>
                <w:szCs w:val="24"/>
                <w:lang w:eastAsia="ar-SA"/>
              </w:rPr>
              <w:t>-  codice</w:t>
            </w:r>
            <w:proofErr w:type="gramEnd"/>
            <w:r w:rsidRPr="009E5A9F">
              <w:rPr>
                <w:rFonts w:ascii="Garamond" w:eastAsia="Times New Roman" w:hAnsi="Garamond" w:cs="Calibri"/>
                <w:b/>
                <w:sz w:val="24"/>
                <w:szCs w:val="24"/>
                <w:lang w:eastAsia="ar-SA"/>
              </w:rPr>
              <w:t xml:space="preserve"> CUP: F19I22001100004</w:t>
            </w:r>
            <w:r w:rsidR="00415B82" w:rsidRPr="009E5A9F">
              <w:rPr>
                <w:rFonts w:ascii="Garamond" w:eastAsia="Times New Roman" w:hAnsi="Garamond" w:cs="Calibri"/>
                <w:b/>
                <w:sz w:val="24"/>
                <w:szCs w:val="24"/>
                <w:lang w:eastAsia="ar-SA"/>
              </w:rPr>
              <w:t xml:space="preserve">                                                                                 </w:t>
            </w:r>
          </w:p>
        </w:tc>
      </w:tr>
    </w:tbl>
    <w:p w14:paraId="594A7BA8" w14:textId="77777777" w:rsidR="00A51B7A" w:rsidRDefault="00A51B7A" w:rsidP="00A51B7A"/>
    <w:p w14:paraId="1976C622" w14:textId="77777777" w:rsidR="00A51B7A" w:rsidRDefault="00A51B7A" w:rsidP="00A51B7A">
      <w:pPr>
        <w:spacing w:line="240" w:lineRule="auto"/>
        <w:rPr>
          <w:b/>
          <w:w w:val="66"/>
          <w:szCs w:val="24"/>
          <w:lang w:eastAsia="it-IT"/>
        </w:rPr>
      </w:pPr>
      <w:r>
        <w:rPr>
          <w:b/>
          <w:w w:val="66"/>
          <w:szCs w:val="24"/>
          <w:lang w:eastAsia="it-IT"/>
        </w:rPr>
        <w:br w:type="page"/>
      </w:r>
    </w:p>
    <w:p w14:paraId="7C9BC19E" w14:textId="77777777" w:rsidR="005A5293" w:rsidRPr="003F51C2" w:rsidRDefault="005A5293" w:rsidP="00873EF8">
      <w:pPr>
        <w:tabs>
          <w:tab w:val="left" w:pos="468"/>
        </w:tabs>
        <w:spacing w:after="0" w:line="240" w:lineRule="auto"/>
        <w:rPr>
          <w:rFonts w:ascii="Verdana" w:hAnsi="Verdana"/>
          <w:b/>
          <w:sz w:val="20"/>
          <w:szCs w:val="20"/>
        </w:rPr>
      </w:pPr>
    </w:p>
    <w:p w14:paraId="7E5FBE3C" w14:textId="77777777"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firstRow="1" w:lastRow="0" w:firstColumn="1" w:lastColumn="0" w:noHBand="0" w:noVBand="1"/>
      </w:tblPr>
      <w:tblGrid>
        <w:gridCol w:w="1418"/>
        <w:gridCol w:w="960"/>
        <w:gridCol w:w="960"/>
        <w:gridCol w:w="960"/>
        <w:gridCol w:w="960"/>
        <w:gridCol w:w="960"/>
        <w:gridCol w:w="960"/>
        <w:gridCol w:w="960"/>
        <w:gridCol w:w="960"/>
        <w:gridCol w:w="960"/>
      </w:tblGrid>
      <w:tr w:rsidR="00B545FF" w:rsidRPr="003F51C2" w14:paraId="353ABEBF" w14:textId="77777777" w:rsidTr="0059511B">
        <w:trPr>
          <w:trHeight w:val="315"/>
        </w:trPr>
        <w:tc>
          <w:tcPr>
            <w:tcW w:w="1418" w:type="dxa"/>
            <w:tcBorders>
              <w:top w:val="nil"/>
              <w:left w:val="nil"/>
              <w:bottom w:val="nil"/>
              <w:right w:val="nil"/>
            </w:tcBorders>
            <w:shd w:val="clear" w:color="auto" w:fill="auto"/>
            <w:noWrap/>
            <w:vAlign w:val="bottom"/>
            <w:hideMark/>
          </w:tcPr>
          <w:p w14:paraId="3A11FD1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14:paraId="5F27D1A5"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5A282C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680E6D7"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A247CF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4DA74FC"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BC6A0F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E191CA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46C5FF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CA9B2B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08254227" w14:textId="77777777" w:rsidTr="0059511B">
        <w:trPr>
          <w:trHeight w:val="315"/>
        </w:trPr>
        <w:tc>
          <w:tcPr>
            <w:tcW w:w="1418" w:type="dxa"/>
            <w:tcBorders>
              <w:top w:val="nil"/>
              <w:left w:val="nil"/>
              <w:bottom w:val="nil"/>
              <w:right w:val="nil"/>
            </w:tcBorders>
            <w:shd w:val="clear" w:color="auto" w:fill="auto"/>
            <w:noWrap/>
            <w:vAlign w:val="bottom"/>
            <w:hideMark/>
          </w:tcPr>
          <w:p w14:paraId="29B4872B"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0DB2580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DE81BD4"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C803D3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EB9B02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4A809C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D8C254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47F1D02"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B88DE78"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CCB8E77"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2B2D6D89" w14:textId="77777777" w:rsidTr="0059511B">
        <w:trPr>
          <w:trHeight w:val="315"/>
        </w:trPr>
        <w:tc>
          <w:tcPr>
            <w:tcW w:w="1418" w:type="dxa"/>
            <w:tcBorders>
              <w:top w:val="nil"/>
              <w:left w:val="nil"/>
              <w:bottom w:val="nil"/>
              <w:right w:val="nil"/>
            </w:tcBorders>
            <w:shd w:val="clear" w:color="auto" w:fill="auto"/>
            <w:noWrap/>
            <w:vAlign w:val="bottom"/>
            <w:hideMark/>
          </w:tcPr>
          <w:p w14:paraId="18677A4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14:paraId="54C9F045"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2136D0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E4B210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33DED5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9C620F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0EC0DE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ADD62A0"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A1D97E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C5A3197"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3BB4EF4C" w14:textId="77777777" w:rsidTr="0059511B">
        <w:trPr>
          <w:trHeight w:val="315"/>
        </w:trPr>
        <w:tc>
          <w:tcPr>
            <w:tcW w:w="1418" w:type="dxa"/>
            <w:tcBorders>
              <w:top w:val="nil"/>
              <w:left w:val="nil"/>
              <w:bottom w:val="nil"/>
              <w:right w:val="nil"/>
            </w:tcBorders>
            <w:shd w:val="clear" w:color="auto" w:fill="auto"/>
            <w:noWrap/>
            <w:vAlign w:val="bottom"/>
            <w:hideMark/>
          </w:tcPr>
          <w:p w14:paraId="08CFE808" w14:textId="77777777"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14:paraId="2B05246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F52E878"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AAD4E5D"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5A4088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0E8B6A2"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AB31B2D"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4265B4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E8862A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13E3CF2"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4AB9DD68" w14:textId="77777777" w:rsidTr="0059511B">
        <w:trPr>
          <w:trHeight w:val="315"/>
        </w:trPr>
        <w:tc>
          <w:tcPr>
            <w:tcW w:w="1418" w:type="dxa"/>
            <w:tcBorders>
              <w:top w:val="nil"/>
              <w:left w:val="nil"/>
              <w:bottom w:val="nil"/>
              <w:right w:val="nil"/>
            </w:tcBorders>
            <w:shd w:val="clear" w:color="auto" w:fill="auto"/>
            <w:noWrap/>
            <w:vAlign w:val="bottom"/>
            <w:hideMark/>
          </w:tcPr>
          <w:p w14:paraId="274D193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14:paraId="53CD2E5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176C36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4320D9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4F3F6FC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14:paraId="4FAF42F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1A9B1C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3615551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14:paraId="6B6F1A1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049CFE9"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278EEBC1" w14:textId="77777777" w:rsidTr="0059511B">
        <w:trPr>
          <w:trHeight w:val="315"/>
        </w:trPr>
        <w:tc>
          <w:tcPr>
            <w:tcW w:w="1418" w:type="dxa"/>
            <w:tcBorders>
              <w:top w:val="nil"/>
              <w:left w:val="nil"/>
              <w:bottom w:val="nil"/>
              <w:right w:val="nil"/>
            </w:tcBorders>
            <w:shd w:val="clear" w:color="auto" w:fill="auto"/>
            <w:noWrap/>
            <w:vAlign w:val="bottom"/>
            <w:hideMark/>
          </w:tcPr>
          <w:p w14:paraId="576FCEB9"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775A7748"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49EEA75"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F957A8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48A2F5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447BD9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F41AD5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5A3A7C4"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267D6D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4AA626E"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37C03BD9" w14:textId="77777777" w:rsidTr="0059511B">
        <w:trPr>
          <w:trHeight w:val="315"/>
        </w:trPr>
        <w:tc>
          <w:tcPr>
            <w:tcW w:w="1418" w:type="dxa"/>
            <w:tcBorders>
              <w:top w:val="nil"/>
              <w:left w:val="nil"/>
              <w:bottom w:val="nil"/>
              <w:right w:val="nil"/>
            </w:tcBorders>
            <w:shd w:val="clear" w:color="auto" w:fill="auto"/>
            <w:noWrap/>
            <w:vAlign w:val="bottom"/>
            <w:hideMark/>
          </w:tcPr>
          <w:p w14:paraId="30F7242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14:paraId="1431D7B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572E27A7"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0B4222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98E64D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6BF7AE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ADBA26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76F1134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14:paraId="197D021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BC67696"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57548EDD" w14:textId="77777777" w:rsidTr="0059511B">
        <w:trPr>
          <w:trHeight w:val="315"/>
        </w:trPr>
        <w:tc>
          <w:tcPr>
            <w:tcW w:w="1418" w:type="dxa"/>
            <w:tcBorders>
              <w:top w:val="nil"/>
              <w:left w:val="nil"/>
              <w:bottom w:val="nil"/>
              <w:right w:val="nil"/>
            </w:tcBorders>
            <w:shd w:val="clear" w:color="auto" w:fill="auto"/>
            <w:noWrap/>
            <w:vAlign w:val="bottom"/>
            <w:hideMark/>
          </w:tcPr>
          <w:p w14:paraId="64C4C846"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6C441A77"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BB83CC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6011170"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206B96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70445DE"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9F92320"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5C5556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E6ADF10"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4FC1F97"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3913DCFD" w14:textId="77777777" w:rsidTr="0059511B">
        <w:trPr>
          <w:trHeight w:val="315"/>
        </w:trPr>
        <w:tc>
          <w:tcPr>
            <w:tcW w:w="1418" w:type="dxa"/>
            <w:tcBorders>
              <w:top w:val="nil"/>
              <w:left w:val="nil"/>
              <w:bottom w:val="nil"/>
              <w:right w:val="nil"/>
            </w:tcBorders>
            <w:shd w:val="clear" w:color="auto" w:fill="auto"/>
            <w:noWrap/>
            <w:vAlign w:val="bottom"/>
            <w:hideMark/>
          </w:tcPr>
          <w:p w14:paraId="61F9982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14:paraId="3F4F61F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36E3159"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1567FD66"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5170F24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50B0E17"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4287E1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07939C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5AB4F55"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80F2BE6"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14:paraId="4A11A5DC" w14:textId="77777777" w:rsidR="00B545FF" w:rsidRPr="003F51C2" w:rsidRDefault="00B545FF" w:rsidP="003F51C2">
      <w:pPr>
        <w:spacing w:after="0"/>
        <w:rPr>
          <w:rFonts w:ascii="Verdana" w:hAnsi="Verdana"/>
          <w:sz w:val="20"/>
          <w:szCs w:val="20"/>
        </w:rPr>
      </w:pPr>
    </w:p>
    <w:p w14:paraId="2214BB7F" w14:textId="77777777"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14:paraId="1069B10F"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14:paraId="41BA4F96"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14:paraId="238BFDBE"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14:paraId="4C922A1B" w14:textId="77777777"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firstRow="1" w:lastRow="0" w:firstColumn="1" w:lastColumn="0" w:noHBand="0" w:noVBand="1"/>
      </w:tblPr>
      <w:tblGrid>
        <w:gridCol w:w="1547"/>
        <w:gridCol w:w="8626"/>
      </w:tblGrid>
      <w:tr w:rsidR="00B545FF" w:rsidRPr="003F51C2" w14:paraId="7905B6AB" w14:textId="77777777" w:rsidTr="0059511B">
        <w:trPr>
          <w:trHeight w:val="454"/>
        </w:trPr>
        <w:tc>
          <w:tcPr>
            <w:tcW w:w="1497" w:type="dxa"/>
            <w:tcBorders>
              <w:top w:val="nil"/>
              <w:left w:val="nil"/>
              <w:bottom w:val="nil"/>
              <w:right w:val="nil"/>
            </w:tcBorders>
            <w:vAlign w:val="center"/>
          </w:tcPr>
          <w:p w14:paraId="1E661D9C" w14:textId="77777777" w:rsidR="00B545FF" w:rsidRPr="003F51C2" w:rsidRDefault="00B545FF" w:rsidP="003F51C2">
            <w:pPr>
              <w:spacing w:line="276" w:lineRule="auto"/>
              <w:rPr>
                <w:rFonts w:ascii="Verdana" w:hAnsi="Verdana"/>
                <w:sz w:val="20"/>
                <w:szCs w:val="20"/>
              </w:rPr>
            </w:pPr>
          </w:p>
          <w:p w14:paraId="4E8AAE4E"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14:paraId="394DCEDD" w14:textId="77777777" w:rsidR="00B545FF" w:rsidRPr="003F51C2" w:rsidRDefault="00B545FF" w:rsidP="003F51C2">
            <w:pPr>
              <w:spacing w:line="276" w:lineRule="auto"/>
              <w:rPr>
                <w:rFonts w:ascii="Verdana" w:hAnsi="Verdana"/>
                <w:sz w:val="20"/>
                <w:szCs w:val="20"/>
              </w:rPr>
            </w:pPr>
          </w:p>
        </w:tc>
      </w:tr>
    </w:tbl>
    <w:p w14:paraId="6B3DBBC6" w14:textId="77777777"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firstRow="1" w:lastRow="0" w:firstColumn="1" w:lastColumn="0" w:noHBand="0" w:noVBand="1"/>
      </w:tblPr>
      <w:tblGrid>
        <w:gridCol w:w="1631"/>
        <w:gridCol w:w="960"/>
        <w:gridCol w:w="960"/>
        <w:gridCol w:w="960"/>
        <w:gridCol w:w="960"/>
        <w:gridCol w:w="960"/>
        <w:gridCol w:w="960"/>
        <w:gridCol w:w="960"/>
        <w:gridCol w:w="960"/>
        <w:gridCol w:w="960"/>
      </w:tblGrid>
      <w:tr w:rsidR="00B545FF" w:rsidRPr="003F51C2" w14:paraId="110EE733" w14:textId="77777777" w:rsidTr="003F51C2">
        <w:trPr>
          <w:trHeight w:val="315"/>
        </w:trPr>
        <w:tc>
          <w:tcPr>
            <w:tcW w:w="1631" w:type="dxa"/>
            <w:tcBorders>
              <w:top w:val="nil"/>
              <w:left w:val="nil"/>
              <w:bottom w:val="nil"/>
              <w:right w:val="nil"/>
            </w:tcBorders>
            <w:shd w:val="clear" w:color="auto" w:fill="auto"/>
            <w:noWrap/>
            <w:vAlign w:val="center"/>
            <w:hideMark/>
          </w:tcPr>
          <w:p w14:paraId="3A598C4C"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14:paraId="186812B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BA26E1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166350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90C60AC"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14:paraId="4AE5833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1E8DCC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D6AB6C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1F2CD2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AB446DA"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5D32EFFC" w14:textId="77777777" w:rsidTr="003F51C2">
        <w:trPr>
          <w:trHeight w:val="315"/>
        </w:trPr>
        <w:tc>
          <w:tcPr>
            <w:tcW w:w="1631" w:type="dxa"/>
            <w:tcBorders>
              <w:top w:val="nil"/>
              <w:left w:val="nil"/>
              <w:bottom w:val="nil"/>
              <w:right w:val="nil"/>
            </w:tcBorders>
            <w:shd w:val="clear" w:color="auto" w:fill="auto"/>
            <w:noWrap/>
            <w:vAlign w:val="center"/>
            <w:hideMark/>
          </w:tcPr>
          <w:p w14:paraId="03C8466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3540A93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CA882B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7AC6BBF"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CAE451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49E7BB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EFD2A5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14F40F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87C6EC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8B32F86"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3938966F" w14:textId="77777777" w:rsidTr="003F51C2">
        <w:trPr>
          <w:trHeight w:val="315"/>
        </w:trPr>
        <w:tc>
          <w:tcPr>
            <w:tcW w:w="1631" w:type="dxa"/>
            <w:tcBorders>
              <w:top w:val="nil"/>
              <w:left w:val="nil"/>
              <w:bottom w:val="nil"/>
              <w:right w:val="nil"/>
            </w:tcBorders>
            <w:shd w:val="clear" w:color="auto" w:fill="auto"/>
            <w:noWrap/>
            <w:vAlign w:val="center"/>
            <w:hideMark/>
          </w:tcPr>
          <w:p w14:paraId="062D7B41" w14:textId="77777777"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14:paraId="19DE24E3"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A39DBB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8B032F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3A9EE11A"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14:paraId="7C2E79F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E09B23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50634A7"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14:paraId="0A1EDA9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CB57AE5"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522318FC" w14:textId="77777777" w:rsidTr="003F51C2">
        <w:trPr>
          <w:trHeight w:val="315"/>
        </w:trPr>
        <w:tc>
          <w:tcPr>
            <w:tcW w:w="1631" w:type="dxa"/>
            <w:tcBorders>
              <w:top w:val="nil"/>
              <w:left w:val="nil"/>
              <w:bottom w:val="nil"/>
              <w:right w:val="nil"/>
            </w:tcBorders>
            <w:shd w:val="clear" w:color="auto" w:fill="auto"/>
            <w:noWrap/>
            <w:vAlign w:val="center"/>
            <w:hideMark/>
          </w:tcPr>
          <w:p w14:paraId="4AEFE1B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6FB3D91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19C217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DBDCC65"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5570E9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7D69C4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F36343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D7D4B4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ABE29A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C50C85B"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664C9925" w14:textId="77777777" w:rsidTr="003F51C2">
        <w:trPr>
          <w:trHeight w:val="315"/>
        </w:trPr>
        <w:tc>
          <w:tcPr>
            <w:tcW w:w="1631" w:type="dxa"/>
            <w:tcBorders>
              <w:top w:val="nil"/>
              <w:left w:val="nil"/>
              <w:bottom w:val="nil"/>
              <w:right w:val="nil"/>
            </w:tcBorders>
            <w:shd w:val="clear" w:color="auto" w:fill="auto"/>
            <w:noWrap/>
            <w:vAlign w:val="center"/>
            <w:hideMark/>
          </w:tcPr>
          <w:p w14:paraId="278251CB"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14:paraId="4D888ED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ADCD3D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4B834C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9CE77D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0D72A2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978C78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98A4F38"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14:paraId="5A0DE96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2BF7732"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0BC60A0A" w14:textId="77777777" w:rsidTr="003F51C2">
        <w:trPr>
          <w:trHeight w:val="315"/>
        </w:trPr>
        <w:tc>
          <w:tcPr>
            <w:tcW w:w="1631" w:type="dxa"/>
            <w:tcBorders>
              <w:top w:val="nil"/>
              <w:left w:val="nil"/>
              <w:bottom w:val="nil"/>
              <w:right w:val="nil"/>
            </w:tcBorders>
            <w:shd w:val="clear" w:color="auto" w:fill="auto"/>
            <w:noWrap/>
            <w:vAlign w:val="center"/>
            <w:hideMark/>
          </w:tcPr>
          <w:p w14:paraId="239C146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35C8A0B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CC9933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C22B5C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AA4375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8EB9FE0"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261591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BA2FBC0"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6A0EA6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64CCFA0"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7331E920" w14:textId="77777777" w:rsidTr="003F51C2">
        <w:trPr>
          <w:trHeight w:val="315"/>
        </w:trPr>
        <w:tc>
          <w:tcPr>
            <w:tcW w:w="1631" w:type="dxa"/>
            <w:tcBorders>
              <w:top w:val="nil"/>
              <w:left w:val="nil"/>
              <w:bottom w:val="nil"/>
              <w:right w:val="nil"/>
            </w:tcBorders>
            <w:shd w:val="clear" w:color="auto" w:fill="auto"/>
            <w:noWrap/>
            <w:vAlign w:val="center"/>
            <w:hideMark/>
          </w:tcPr>
          <w:p w14:paraId="477BDE1A"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14:paraId="7604555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F4A2EB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BEFDD8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C1362B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EBE9697"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14:paraId="00A3FAB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DD632D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D6965A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F6EA80E"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30AA4078" w14:textId="77777777" w:rsidTr="003F51C2">
        <w:trPr>
          <w:trHeight w:val="315"/>
        </w:trPr>
        <w:tc>
          <w:tcPr>
            <w:tcW w:w="1631" w:type="dxa"/>
            <w:tcBorders>
              <w:top w:val="nil"/>
              <w:left w:val="nil"/>
              <w:bottom w:val="nil"/>
              <w:right w:val="nil"/>
            </w:tcBorders>
            <w:shd w:val="clear" w:color="auto" w:fill="auto"/>
            <w:noWrap/>
            <w:vAlign w:val="center"/>
            <w:hideMark/>
          </w:tcPr>
          <w:p w14:paraId="5CC9767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37D34D0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03F31E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36955E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B10B47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AE717C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E875CF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A067AB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59EE2E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B7272C8"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3517A394" w14:textId="77777777" w:rsidTr="003F51C2">
        <w:trPr>
          <w:trHeight w:val="315"/>
        </w:trPr>
        <w:tc>
          <w:tcPr>
            <w:tcW w:w="1631" w:type="dxa"/>
            <w:tcBorders>
              <w:top w:val="nil"/>
              <w:left w:val="nil"/>
              <w:bottom w:val="nil"/>
              <w:right w:val="nil"/>
            </w:tcBorders>
            <w:shd w:val="clear" w:color="auto" w:fill="auto"/>
            <w:noWrap/>
            <w:vAlign w:val="center"/>
            <w:hideMark/>
          </w:tcPr>
          <w:p w14:paraId="0E77FEF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14:paraId="2C7CBBC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83D3CD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05361F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9E1149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AE0E8E8" w14:textId="77777777" w:rsidR="00B545FF" w:rsidRPr="00395B3F" w:rsidRDefault="00B545FF" w:rsidP="003F51C2">
            <w:pPr>
              <w:spacing w:after="0"/>
              <w:rPr>
                <w:rFonts w:ascii="Verdana" w:eastAsia="Times New Roman" w:hAnsi="Verdana" w:cs="Times New Roman"/>
                <w:color w:val="000000"/>
                <w:sz w:val="18"/>
                <w:szCs w:val="18"/>
                <w:lang w:eastAsia="it-IT"/>
              </w:rPr>
            </w:pPr>
            <w:proofErr w:type="spellStart"/>
            <w:r w:rsidRPr="00395B3F">
              <w:rPr>
                <w:rFonts w:ascii="Verdana" w:eastAsia="Times New Roman" w:hAnsi="Verdana" w:cs="Times New Roman"/>
                <w:color w:val="000000"/>
                <w:sz w:val="18"/>
                <w:szCs w:val="18"/>
                <w:lang w:eastAsia="it-IT"/>
              </w:rPr>
              <w:t>pec</w:t>
            </w:r>
            <w:proofErr w:type="spellEnd"/>
            <w:r w:rsidRPr="00395B3F">
              <w:rPr>
                <w:rFonts w:ascii="Verdana" w:eastAsia="Times New Roman" w:hAnsi="Verdana" w:cs="Times New Roman"/>
                <w:color w:val="000000"/>
                <w:sz w:val="18"/>
                <w:szCs w:val="18"/>
                <w:lang w:eastAsia="it-IT"/>
              </w:rPr>
              <w:t>:</w:t>
            </w:r>
          </w:p>
        </w:tc>
        <w:tc>
          <w:tcPr>
            <w:tcW w:w="960" w:type="dxa"/>
            <w:tcBorders>
              <w:top w:val="nil"/>
              <w:left w:val="nil"/>
              <w:bottom w:val="single" w:sz="4" w:space="0" w:color="auto"/>
              <w:right w:val="nil"/>
            </w:tcBorders>
            <w:shd w:val="clear" w:color="auto" w:fill="auto"/>
            <w:noWrap/>
            <w:vAlign w:val="center"/>
            <w:hideMark/>
          </w:tcPr>
          <w:p w14:paraId="015401A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ECEF57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4ABEC1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28CF81F"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713E4EEE" w14:textId="77777777" w:rsidTr="003F51C2">
        <w:trPr>
          <w:trHeight w:val="315"/>
        </w:trPr>
        <w:tc>
          <w:tcPr>
            <w:tcW w:w="1631" w:type="dxa"/>
            <w:tcBorders>
              <w:top w:val="nil"/>
              <w:left w:val="nil"/>
              <w:bottom w:val="nil"/>
              <w:right w:val="nil"/>
            </w:tcBorders>
            <w:shd w:val="clear" w:color="auto" w:fill="auto"/>
            <w:noWrap/>
            <w:vAlign w:val="center"/>
            <w:hideMark/>
          </w:tcPr>
          <w:p w14:paraId="66EB2C8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6718D125"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E1C73EC"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4980BC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8080850"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733C20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7A8302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A4C5AA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E3E96A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2256FCA"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402D02D0" w14:textId="77777777" w:rsidTr="003F51C2">
        <w:trPr>
          <w:trHeight w:val="315"/>
        </w:trPr>
        <w:tc>
          <w:tcPr>
            <w:tcW w:w="1631" w:type="dxa"/>
            <w:tcBorders>
              <w:top w:val="nil"/>
              <w:left w:val="nil"/>
              <w:bottom w:val="nil"/>
              <w:right w:val="nil"/>
            </w:tcBorders>
            <w:shd w:val="clear" w:color="auto" w:fill="auto"/>
            <w:noWrap/>
            <w:vAlign w:val="center"/>
            <w:hideMark/>
          </w:tcPr>
          <w:p w14:paraId="7E66E34A"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14:paraId="4C2A952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8A7E79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C6C1BB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A710EFB"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14:paraId="3E588D9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63DEFD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12603B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14:paraId="5A692E5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023958D"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392E08BA" w14:textId="77777777" w:rsidTr="003F51C2">
        <w:trPr>
          <w:trHeight w:val="315"/>
        </w:trPr>
        <w:tc>
          <w:tcPr>
            <w:tcW w:w="1631" w:type="dxa"/>
            <w:tcBorders>
              <w:top w:val="nil"/>
              <w:left w:val="nil"/>
              <w:bottom w:val="nil"/>
              <w:right w:val="nil"/>
            </w:tcBorders>
            <w:shd w:val="clear" w:color="auto" w:fill="auto"/>
            <w:noWrap/>
            <w:vAlign w:val="center"/>
            <w:hideMark/>
          </w:tcPr>
          <w:p w14:paraId="19D1AF1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1C36004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EB5B39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BB7246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BFC9C5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506D1D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1ACA78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7A2D28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C72AC7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64FA9B4"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70558B8C" w14:textId="77777777" w:rsidTr="003F51C2">
        <w:trPr>
          <w:trHeight w:val="315"/>
        </w:trPr>
        <w:tc>
          <w:tcPr>
            <w:tcW w:w="1631" w:type="dxa"/>
            <w:tcBorders>
              <w:top w:val="nil"/>
              <w:left w:val="nil"/>
              <w:bottom w:val="nil"/>
              <w:right w:val="nil"/>
            </w:tcBorders>
            <w:shd w:val="clear" w:color="auto" w:fill="auto"/>
            <w:noWrap/>
            <w:vAlign w:val="center"/>
            <w:hideMark/>
          </w:tcPr>
          <w:p w14:paraId="36119319"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14:paraId="5B45038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1A4CC3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A3A93E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449A4F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8499F9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B7BFA2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E384BE2"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14:paraId="30C4136A"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D299C14"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08AA5806" w14:textId="77777777" w:rsidTr="003F51C2">
        <w:trPr>
          <w:trHeight w:val="315"/>
        </w:trPr>
        <w:tc>
          <w:tcPr>
            <w:tcW w:w="1631" w:type="dxa"/>
            <w:tcBorders>
              <w:top w:val="nil"/>
              <w:left w:val="nil"/>
              <w:bottom w:val="nil"/>
              <w:right w:val="nil"/>
            </w:tcBorders>
            <w:shd w:val="clear" w:color="auto" w:fill="auto"/>
            <w:noWrap/>
            <w:vAlign w:val="center"/>
            <w:hideMark/>
          </w:tcPr>
          <w:p w14:paraId="1CD7637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0E0E709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B03285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32EEA9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9E9A48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3599F70"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046881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CDEE21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D949E7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9901CB6"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17FA610C" w14:textId="77777777" w:rsidTr="003F51C2">
        <w:trPr>
          <w:trHeight w:val="315"/>
        </w:trPr>
        <w:tc>
          <w:tcPr>
            <w:tcW w:w="1631" w:type="dxa"/>
            <w:tcBorders>
              <w:top w:val="nil"/>
              <w:left w:val="nil"/>
              <w:bottom w:val="nil"/>
              <w:right w:val="nil"/>
            </w:tcBorders>
            <w:shd w:val="clear" w:color="auto" w:fill="auto"/>
            <w:noWrap/>
            <w:vAlign w:val="center"/>
            <w:hideMark/>
          </w:tcPr>
          <w:p w14:paraId="09FF92DC"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14:paraId="2CB1A9A3"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6C5900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433572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0A246C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C815C09"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14:paraId="09B4C42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6D4C70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BE45BB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29F6534"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bl>
    <w:p w14:paraId="7B69C513" w14:textId="77777777" w:rsidR="00B545FF" w:rsidRPr="003F51C2" w:rsidRDefault="00B545FF" w:rsidP="003F51C2">
      <w:pPr>
        <w:spacing w:after="0"/>
        <w:jc w:val="center"/>
        <w:rPr>
          <w:rFonts w:ascii="Verdana" w:hAnsi="Verdana"/>
          <w:b/>
          <w:sz w:val="20"/>
          <w:szCs w:val="20"/>
        </w:rPr>
      </w:pPr>
    </w:p>
    <w:p w14:paraId="23BA6131" w14:textId="77777777"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14:paraId="402F4EDF" w14:textId="77777777" w:rsidR="00A10402" w:rsidRPr="003F51C2" w:rsidRDefault="00A10402" w:rsidP="003F51C2">
      <w:pPr>
        <w:spacing w:after="0"/>
        <w:jc w:val="center"/>
        <w:rPr>
          <w:rFonts w:ascii="Verdana" w:hAnsi="Verdana"/>
          <w:b/>
          <w:sz w:val="20"/>
          <w:szCs w:val="20"/>
        </w:rPr>
      </w:pPr>
    </w:p>
    <w:p w14:paraId="71F19215" w14:textId="77777777"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14:paraId="5B7E1DFF"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14:paraId="1051AEE9"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14:paraId="28AFCA02"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14:paraId="7AE56C64"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14:paraId="4E7C24F9"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w:t>
      </w:r>
      <w:proofErr w:type="gramStart"/>
      <w:r w:rsidRPr="003F51C2">
        <w:rPr>
          <w:rFonts w:ascii="Verdana" w:hAnsi="Verdana"/>
          <w:sz w:val="20"/>
          <w:szCs w:val="20"/>
        </w:rPr>
        <w:t>7,del</w:t>
      </w:r>
      <w:proofErr w:type="gramEnd"/>
      <w:r w:rsidRPr="003F51C2">
        <w:rPr>
          <w:rFonts w:ascii="Verdana" w:hAnsi="Verdana"/>
          <w:sz w:val="20"/>
          <w:szCs w:val="20"/>
        </w:rPr>
        <w:t xml:space="preserve">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14:paraId="0BA34CFC"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629BA51D" w14:textId="77777777" w:rsidTr="0059511B">
        <w:trPr>
          <w:trHeight w:val="454"/>
        </w:trPr>
        <w:tc>
          <w:tcPr>
            <w:tcW w:w="8924" w:type="dxa"/>
          </w:tcPr>
          <w:p w14:paraId="12CD21F0" w14:textId="77777777" w:rsidR="00B545FF" w:rsidRPr="003F51C2" w:rsidRDefault="00B545FF" w:rsidP="003F51C2">
            <w:pPr>
              <w:spacing w:line="276" w:lineRule="auto"/>
              <w:rPr>
                <w:rFonts w:ascii="Verdana" w:hAnsi="Verdana"/>
                <w:sz w:val="20"/>
                <w:szCs w:val="20"/>
              </w:rPr>
            </w:pPr>
          </w:p>
        </w:tc>
      </w:tr>
      <w:tr w:rsidR="00B545FF" w:rsidRPr="003F51C2" w14:paraId="714FA311" w14:textId="77777777" w:rsidTr="0059511B">
        <w:trPr>
          <w:trHeight w:val="454"/>
        </w:trPr>
        <w:tc>
          <w:tcPr>
            <w:tcW w:w="8924" w:type="dxa"/>
          </w:tcPr>
          <w:p w14:paraId="081A3AD5" w14:textId="77777777" w:rsidR="00B545FF" w:rsidRPr="003F51C2" w:rsidRDefault="00B545FF" w:rsidP="003F51C2">
            <w:pPr>
              <w:spacing w:line="276" w:lineRule="auto"/>
              <w:rPr>
                <w:rFonts w:ascii="Verdana" w:hAnsi="Verdana"/>
                <w:sz w:val="20"/>
                <w:szCs w:val="20"/>
              </w:rPr>
            </w:pPr>
          </w:p>
        </w:tc>
      </w:tr>
      <w:tr w:rsidR="00B545FF" w:rsidRPr="003F51C2" w14:paraId="1AC0FC18" w14:textId="77777777" w:rsidTr="0059511B">
        <w:trPr>
          <w:trHeight w:val="454"/>
        </w:trPr>
        <w:tc>
          <w:tcPr>
            <w:tcW w:w="8924" w:type="dxa"/>
          </w:tcPr>
          <w:p w14:paraId="172FAB07" w14:textId="77777777" w:rsidR="00B545FF" w:rsidRPr="003F51C2" w:rsidRDefault="00B545FF" w:rsidP="003F51C2">
            <w:pPr>
              <w:spacing w:line="276" w:lineRule="auto"/>
              <w:rPr>
                <w:rFonts w:ascii="Verdana" w:hAnsi="Verdana"/>
                <w:sz w:val="20"/>
                <w:szCs w:val="20"/>
              </w:rPr>
            </w:pPr>
          </w:p>
        </w:tc>
      </w:tr>
    </w:tbl>
    <w:p w14:paraId="7893E24F"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14:paraId="5C5DD660"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786EAFD1" w14:textId="77777777" w:rsidTr="0059511B">
        <w:trPr>
          <w:trHeight w:val="454"/>
        </w:trPr>
        <w:tc>
          <w:tcPr>
            <w:tcW w:w="8924" w:type="dxa"/>
          </w:tcPr>
          <w:p w14:paraId="16F60D73" w14:textId="77777777" w:rsidR="00B545FF" w:rsidRPr="003F51C2" w:rsidRDefault="00B545FF" w:rsidP="003F51C2">
            <w:pPr>
              <w:spacing w:line="276" w:lineRule="auto"/>
              <w:rPr>
                <w:rFonts w:ascii="Verdana" w:hAnsi="Verdana"/>
                <w:sz w:val="20"/>
                <w:szCs w:val="20"/>
              </w:rPr>
            </w:pPr>
          </w:p>
        </w:tc>
      </w:tr>
      <w:tr w:rsidR="00B545FF" w:rsidRPr="003F51C2" w14:paraId="66356BF0" w14:textId="77777777" w:rsidTr="0059511B">
        <w:trPr>
          <w:trHeight w:val="454"/>
        </w:trPr>
        <w:tc>
          <w:tcPr>
            <w:tcW w:w="8924" w:type="dxa"/>
          </w:tcPr>
          <w:p w14:paraId="495BEA39" w14:textId="77777777" w:rsidR="00B545FF" w:rsidRPr="003F51C2" w:rsidRDefault="00B545FF" w:rsidP="003F51C2">
            <w:pPr>
              <w:spacing w:line="276" w:lineRule="auto"/>
              <w:rPr>
                <w:rFonts w:ascii="Verdana" w:hAnsi="Verdana"/>
                <w:sz w:val="20"/>
                <w:szCs w:val="20"/>
              </w:rPr>
            </w:pPr>
          </w:p>
        </w:tc>
      </w:tr>
      <w:tr w:rsidR="00B545FF" w:rsidRPr="003F51C2" w14:paraId="44B934EC" w14:textId="77777777" w:rsidTr="0059511B">
        <w:trPr>
          <w:trHeight w:val="454"/>
        </w:trPr>
        <w:tc>
          <w:tcPr>
            <w:tcW w:w="8924" w:type="dxa"/>
          </w:tcPr>
          <w:p w14:paraId="2A7AD139" w14:textId="77777777" w:rsidR="00B545FF" w:rsidRPr="003F51C2" w:rsidRDefault="00B545FF" w:rsidP="003F51C2">
            <w:pPr>
              <w:spacing w:line="276" w:lineRule="auto"/>
              <w:rPr>
                <w:rFonts w:ascii="Verdana" w:hAnsi="Verdana"/>
                <w:sz w:val="20"/>
                <w:szCs w:val="20"/>
              </w:rPr>
            </w:pPr>
          </w:p>
        </w:tc>
      </w:tr>
    </w:tbl>
    <w:p w14:paraId="10302AF0" w14:textId="77777777"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consorzio stabile, ai sensi dell’art. 45, comma 2, lett. c) e 47, comma 7,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w:t>
      </w:r>
    </w:p>
    <w:p w14:paraId="22EBED91"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7EEDD709" w14:textId="77777777" w:rsidTr="0059511B">
        <w:trPr>
          <w:trHeight w:val="454"/>
        </w:trPr>
        <w:tc>
          <w:tcPr>
            <w:tcW w:w="8924" w:type="dxa"/>
          </w:tcPr>
          <w:p w14:paraId="500585E1" w14:textId="77777777" w:rsidR="00B545FF" w:rsidRPr="003F51C2" w:rsidRDefault="00B545FF" w:rsidP="003F51C2">
            <w:pPr>
              <w:spacing w:line="276" w:lineRule="auto"/>
              <w:rPr>
                <w:rFonts w:ascii="Verdana" w:hAnsi="Verdana"/>
                <w:sz w:val="20"/>
                <w:szCs w:val="20"/>
              </w:rPr>
            </w:pPr>
          </w:p>
        </w:tc>
      </w:tr>
      <w:tr w:rsidR="00B545FF" w:rsidRPr="003F51C2" w14:paraId="38F303EA" w14:textId="77777777" w:rsidTr="0059511B">
        <w:trPr>
          <w:trHeight w:val="454"/>
        </w:trPr>
        <w:tc>
          <w:tcPr>
            <w:tcW w:w="8924" w:type="dxa"/>
          </w:tcPr>
          <w:p w14:paraId="055F6D5C" w14:textId="77777777" w:rsidR="00B545FF" w:rsidRPr="003F51C2" w:rsidRDefault="00B545FF" w:rsidP="003F51C2">
            <w:pPr>
              <w:spacing w:line="276" w:lineRule="auto"/>
              <w:rPr>
                <w:rFonts w:ascii="Verdana" w:hAnsi="Verdana"/>
                <w:sz w:val="20"/>
                <w:szCs w:val="20"/>
              </w:rPr>
            </w:pPr>
          </w:p>
        </w:tc>
      </w:tr>
      <w:tr w:rsidR="00B545FF" w:rsidRPr="003F51C2" w14:paraId="767246B3" w14:textId="77777777" w:rsidTr="0059511B">
        <w:trPr>
          <w:trHeight w:val="454"/>
        </w:trPr>
        <w:tc>
          <w:tcPr>
            <w:tcW w:w="8924" w:type="dxa"/>
          </w:tcPr>
          <w:p w14:paraId="5DEA0943" w14:textId="77777777" w:rsidR="00B545FF" w:rsidRPr="003F51C2" w:rsidRDefault="00B545FF" w:rsidP="003F51C2">
            <w:pPr>
              <w:spacing w:line="276" w:lineRule="auto"/>
              <w:rPr>
                <w:rFonts w:ascii="Verdana" w:hAnsi="Verdana"/>
                <w:sz w:val="20"/>
                <w:szCs w:val="20"/>
              </w:rPr>
            </w:pPr>
          </w:p>
        </w:tc>
      </w:tr>
    </w:tbl>
    <w:p w14:paraId="190F286E" w14:textId="77777777"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mandataria (capogruppo)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w:t>
      </w:r>
      <w:proofErr w:type="gramStart"/>
      <w:r w:rsidRPr="003F51C2">
        <w:rPr>
          <w:rFonts w:ascii="Verdana" w:hAnsi="Verdana"/>
          <w:b/>
          <w:sz w:val="20"/>
          <w:szCs w:val="20"/>
        </w:rPr>
        <w:t>raggruppamento:%</w:t>
      </w:r>
      <w:proofErr w:type="gramEnd"/>
      <w:r w:rsidRPr="003F51C2">
        <w:rPr>
          <w:rFonts w:ascii="Verdana" w:hAnsi="Verdana"/>
          <w:b/>
          <w:sz w:val="20"/>
          <w:szCs w:val="20"/>
        </w:rPr>
        <w:t xml:space="preserve">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758ED0E9"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0264E6CA" w14:textId="77777777" w:rsidTr="0059511B">
        <w:trPr>
          <w:trHeight w:val="454"/>
        </w:trPr>
        <w:tc>
          <w:tcPr>
            <w:tcW w:w="8924" w:type="dxa"/>
            <w:tcBorders>
              <w:bottom w:val="single" w:sz="4" w:space="0" w:color="auto"/>
            </w:tcBorders>
          </w:tcPr>
          <w:p w14:paraId="02F16965" w14:textId="77777777" w:rsidR="00B545FF" w:rsidRPr="003F51C2" w:rsidRDefault="00B545FF" w:rsidP="003F51C2">
            <w:pPr>
              <w:spacing w:line="276" w:lineRule="auto"/>
              <w:rPr>
                <w:rFonts w:ascii="Verdana" w:hAnsi="Verdana"/>
                <w:sz w:val="20"/>
                <w:szCs w:val="20"/>
              </w:rPr>
            </w:pPr>
          </w:p>
        </w:tc>
      </w:tr>
      <w:tr w:rsidR="00B545FF" w:rsidRPr="003F51C2" w14:paraId="55D1155F" w14:textId="77777777" w:rsidTr="0059511B">
        <w:trPr>
          <w:trHeight w:val="227"/>
        </w:trPr>
        <w:tc>
          <w:tcPr>
            <w:tcW w:w="8924" w:type="dxa"/>
            <w:tcBorders>
              <w:top w:val="single" w:sz="4" w:space="0" w:color="auto"/>
              <w:bottom w:val="nil"/>
            </w:tcBorders>
          </w:tcPr>
          <w:p w14:paraId="73F69578"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14:paraId="6560A104" w14:textId="77777777" w:rsidTr="0059511B">
        <w:trPr>
          <w:trHeight w:val="454"/>
        </w:trPr>
        <w:tc>
          <w:tcPr>
            <w:tcW w:w="8924" w:type="dxa"/>
            <w:tcBorders>
              <w:top w:val="nil"/>
              <w:bottom w:val="single" w:sz="4" w:space="0" w:color="auto"/>
            </w:tcBorders>
          </w:tcPr>
          <w:p w14:paraId="512DCEBA" w14:textId="77777777" w:rsidR="00B545FF" w:rsidRPr="003F51C2" w:rsidRDefault="00B545FF" w:rsidP="003F51C2">
            <w:pPr>
              <w:spacing w:line="276" w:lineRule="auto"/>
              <w:rPr>
                <w:rFonts w:ascii="Verdana" w:hAnsi="Verdana"/>
                <w:sz w:val="20"/>
                <w:szCs w:val="20"/>
              </w:rPr>
            </w:pPr>
          </w:p>
        </w:tc>
      </w:tr>
      <w:tr w:rsidR="00B545FF" w:rsidRPr="003F51C2" w14:paraId="7F7FDF9E" w14:textId="77777777" w:rsidTr="0059511B">
        <w:trPr>
          <w:trHeight w:val="227"/>
        </w:trPr>
        <w:tc>
          <w:tcPr>
            <w:tcW w:w="8924" w:type="dxa"/>
            <w:tcBorders>
              <w:top w:val="single" w:sz="4" w:space="0" w:color="auto"/>
              <w:bottom w:val="nil"/>
            </w:tcBorders>
          </w:tcPr>
          <w:p w14:paraId="470E026D"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14:paraId="4D225635" w14:textId="77777777" w:rsidTr="0059511B">
        <w:trPr>
          <w:trHeight w:val="454"/>
        </w:trPr>
        <w:tc>
          <w:tcPr>
            <w:tcW w:w="8924" w:type="dxa"/>
            <w:tcBorders>
              <w:top w:val="nil"/>
              <w:bottom w:val="single" w:sz="4" w:space="0" w:color="auto"/>
            </w:tcBorders>
          </w:tcPr>
          <w:p w14:paraId="67B2B04D" w14:textId="77777777" w:rsidR="00B545FF" w:rsidRPr="003F51C2" w:rsidRDefault="00B545FF" w:rsidP="003F51C2">
            <w:pPr>
              <w:spacing w:line="276" w:lineRule="auto"/>
              <w:rPr>
                <w:rFonts w:ascii="Verdana" w:hAnsi="Verdana"/>
                <w:sz w:val="20"/>
                <w:szCs w:val="20"/>
              </w:rPr>
            </w:pPr>
          </w:p>
        </w:tc>
      </w:tr>
      <w:tr w:rsidR="00B545FF" w:rsidRPr="003F51C2" w14:paraId="1EA627B1" w14:textId="77777777" w:rsidTr="0059511B">
        <w:trPr>
          <w:trHeight w:val="227"/>
        </w:trPr>
        <w:tc>
          <w:tcPr>
            <w:tcW w:w="8924" w:type="dxa"/>
            <w:tcBorders>
              <w:top w:val="single" w:sz="4" w:space="0" w:color="auto"/>
              <w:bottom w:val="nil"/>
            </w:tcBorders>
          </w:tcPr>
          <w:p w14:paraId="39522019"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14:paraId="674D6526" w14:textId="77777777" w:rsidR="00B545FF" w:rsidRPr="003F51C2" w:rsidRDefault="00B545FF" w:rsidP="003F51C2">
      <w:pPr>
        <w:spacing w:after="0"/>
        <w:rPr>
          <w:rFonts w:ascii="Verdana" w:hAnsi="Verdana"/>
          <w:sz w:val="20"/>
          <w:szCs w:val="20"/>
        </w:rPr>
      </w:pPr>
    </w:p>
    <w:p w14:paraId="1F2E5752"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 </w:t>
      </w:r>
      <w:proofErr w:type="gramStart"/>
      <w:r w:rsidRPr="003F51C2">
        <w:rPr>
          <w:rFonts w:ascii="Verdana" w:hAnsi="Verdana"/>
          <w:b/>
          <w:sz w:val="20"/>
          <w:szCs w:val="20"/>
        </w:rPr>
        <w:t>%  dell’appalto</w:t>
      </w:r>
      <w:proofErr w:type="gramEnd"/>
      <w:r w:rsidRPr="003F51C2">
        <w:rPr>
          <w:rFonts w:ascii="Verdana" w:hAnsi="Verdana"/>
          <w:b/>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4FD8A993"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5F93DB02" w14:textId="77777777" w:rsidTr="0059511B">
        <w:trPr>
          <w:trHeight w:val="454"/>
        </w:trPr>
        <w:tc>
          <w:tcPr>
            <w:tcW w:w="8924" w:type="dxa"/>
            <w:tcBorders>
              <w:bottom w:val="single" w:sz="4" w:space="0" w:color="auto"/>
            </w:tcBorders>
          </w:tcPr>
          <w:p w14:paraId="45EE3C80" w14:textId="77777777" w:rsidR="00B545FF" w:rsidRPr="003F51C2" w:rsidRDefault="00B545FF" w:rsidP="001A56E6">
            <w:pPr>
              <w:rPr>
                <w:rFonts w:ascii="Verdana" w:hAnsi="Verdana"/>
                <w:sz w:val="20"/>
                <w:szCs w:val="20"/>
              </w:rPr>
            </w:pPr>
          </w:p>
        </w:tc>
      </w:tr>
      <w:tr w:rsidR="00B545FF" w:rsidRPr="003F51C2" w14:paraId="7B0E5073" w14:textId="77777777" w:rsidTr="0059511B">
        <w:trPr>
          <w:trHeight w:val="227"/>
        </w:trPr>
        <w:tc>
          <w:tcPr>
            <w:tcW w:w="8924" w:type="dxa"/>
            <w:tcBorders>
              <w:top w:val="single" w:sz="4" w:space="0" w:color="auto"/>
              <w:bottom w:val="nil"/>
            </w:tcBorders>
          </w:tcPr>
          <w:p w14:paraId="4645B3C4"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4EBE8AA4" w14:textId="77777777" w:rsidTr="0059511B">
        <w:trPr>
          <w:trHeight w:val="454"/>
        </w:trPr>
        <w:tc>
          <w:tcPr>
            <w:tcW w:w="8924" w:type="dxa"/>
            <w:tcBorders>
              <w:top w:val="nil"/>
              <w:bottom w:val="single" w:sz="4" w:space="0" w:color="auto"/>
            </w:tcBorders>
          </w:tcPr>
          <w:p w14:paraId="6F313B58" w14:textId="77777777" w:rsidR="00B545FF" w:rsidRPr="003F51C2" w:rsidRDefault="00B545FF" w:rsidP="001A56E6">
            <w:pPr>
              <w:rPr>
                <w:rFonts w:ascii="Verdana" w:hAnsi="Verdana"/>
                <w:sz w:val="20"/>
                <w:szCs w:val="20"/>
              </w:rPr>
            </w:pPr>
          </w:p>
        </w:tc>
      </w:tr>
      <w:tr w:rsidR="00B545FF" w:rsidRPr="003F51C2" w14:paraId="7B7C8C3F" w14:textId="77777777" w:rsidTr="0059511B">
        <w:trPr>
          <w:trHeight w:val="227"/>
        </w:trPr>
        <w:tc>
          <w:tcPr>
            <w:tcW w:w="8924" w:type="dxa"/>
            <w:tcBorders>
              <w:top w:val="single" w:sz="4" w:space="0" w:color="auto"/>
              <w:bottom w:val="nil"/>
            </w:tcBorders>
          </w:tcPr>
          <w:p w14:paraId="7ED9902A"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22A4C2CB" w14:textId="77777777" w:rsidTr="0059511B">
        <w:trPr>
          <w:trHeight w:val="454"/>
        </w:trPr>
        <w:tc>
          <w:tcPr>
            <w:tcW w:w="8924" w:type="dxa"/>
            <w:tcBorders>
              <w:top w:val="nil"/>
              <w:bottom w:val="single" w:sz="4" w:space="0" w:color="auto"/>
            </w:tcBorders>
          </w:tcPr>
          <w:p w14:paraId="741D49CA" w14:textId="77777777" w:rsidR="00B545FF" w:rsidRPr="003F51C2" w:rsidRDefault="00B545FF" w:rsidP="001A56E6">
            <w:pPr>
              <w:rPr>
                <w:rFonts w:ascii="Verdana" w:hAnsi="Verdana"/>
                <w:sz w:val="20"/>
                <w:szCs w:val="20"/>
              </w:rPr>
            </w:pPr>
          </w:p>
        </w:tc>
      </w:tr>
      <w:tr w:rsidR="00B545FF" w:rsidRPr="003F51C2" w14:paraId="7A1A35E3" w14:textId="77777777" w:rsidTr="0059511B">
        <w:trPr>
          <w:trHeight w:val="227"/>
        </w:trPr>
        <w:tc>
          <w:tcPr>
            <w:tcW w:w="8924" w:type="dxa"/>
            <w:tcBorders>
              <w:top w:val="single" w:sz="4" w:space="0" w:color="auto"/>
              <w:bottom w:val="nil"/>
            </w:tcBorders>
          </w:tcPr>
          <w:p w14:paraId="25D1BBB1"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5A923555" w14:textId="77777777" w:rsidR="00B545FF" w:rsidRPr="003F51C2" w:rsidRDefault="00B545FF" w:rsidP="003F51C2">
      <w:pPr>
        <w:spacing w:after="0"/>
        <w:rPr>
          <w:rFonts w:ascii="Verdana" w:hAnsi="Verdana"/>
          <w:sz w:val="20"/>
          <w:szCs w:val="20"/>
        </w:rPr>
      </w:pPr>
    </w:p>
    <w:p w14:paraId="3614DF10"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w:t>
      </w:r>
      <w:proofErr w:type="gramStart"/>
      <w:r w:rsidRPr="003F51C2">
        <w:rPr>
          <w:rFonts w:ascii="Verdana" w:hAnsi="Verdana"/>
          <w:b/>
          <w:sz w:val="20"/>
          <w:szCs w:val="20"/>
        </w:rPr>
        <w:t>D.Lgs</w:t>
      </w:r>
      <w:proofErr w:type="gramEnd"/>
      <w:r w:rsidRPr="003F51C2">
        <w:rPr>
          <w:rFonts w:ascii="Verdana" w:hAnsi="Verdana"/>
          <w:b/>
          <w:sz w:val="20"/>
          <w:szCs w:val="20"/>
        </w:rPr>
        <w:t xml:space="preserve">.50/2016 con la seguente quota </w:t>
      </w:r>
      <w:r w:rsidRPr="003F51C2">
        <w:rPr>
          <w:rFonts w:ascii="Verdana" w:hAnsi="Verdana"/>
          <w:b/>
          <w:sz w:val="20"/>
          <w:szCs w:val="20"/>
        </w:rPr>
        <w:lastRenderedPageBreak/>
        <w:t xml:space="preserve">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59BE32D7"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5CFBE610" w14:textId="77777777" w:rsidTr="0059511B">
        <w:trPr>
          <w:trHeight w:val="454"/>
        </w:trPr>
        <w:tc>
          <w:tcPr>
            <w:tcW w:w="8924" w:type="dxa"/>
            <w:tcBorders>
              <w:bottom w:val="single" w:sz="4" w:space="0" w:color="auto"/>
            </w:tcBorders>
          </w:tcPr>
          <w:p w14:paraId="70B14DA0" w14:textId="77777777" w:rsidR="00B545FF" w:rsidRPr="003F51C2" w:rsidRDefault="00B545FF" w:rsidP="001A56E6">
            <w:pPr>
              <w:rPr>
                <w:rFonts w:ascii="Verdana" w:hAnsi="Verdana"/>
                <w:sz w:val="20"/>
                <w:szCs w:val="20"/>
              </w:rPr>
            </w:pPr>
          </w:p>
        </w:tc>
      </w:tr>
      <w:tr w:rsidR="00B545FF" w:rsidRPr="003F51C2" w14:paraId="4B4E26EC" w14:textId="77777777" w:rsidTr="0059511B">
        <w:trPr>
          <w:trHeight w:val="227"/>
        </w:trPr>
        <w:tc>
          <w:tcPr>
            <w:tcW w:w="8924" w:type="dxa"/>
            <w:tcBorders>
              <w:top w:val="single" w:sz="4" w:space="0" w:color="auto"/>
              <w:bottom w:val="nil"/>
            </w:tcBorders>
          </w:tcPr>
          <w:p w14:paraId="46B5E63A"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4ED07A5E" w14:textId="77777777" w:rsidTr="0059511B">
        <w:trPr>
          <w:trHeight w:val="454"/>
        </w:trPr>
        <w:tc>
          <w:tcPr>
            <w:tcW w:w="8924" w:type="dxa"/>
            <w:tcBorders>
              <w:top w:val="nil"/>
              <w:bottom w:val="single" w:sz="4" w:space="0" w:color="auto"/>
            </w:tcBorders>
          </w:tcPr>
          <w:p w14:paraId="1037FC23" w14:textId="77777777" w:rsidR="00B545FF" w:rsidRPr="003F51C2" w:rsidRDefault="00B545FF" w:rsidP="001A56E6">
            <w:pPr>
              <w:rPr>
                <w:rFonts w:ascii="Verdana" w:hAnsi="Verdana"/>
                <w:sz w:val="20"/>
                <w:szCs w:val="20"/>
              </w:rPr>
            </w:pPr>
          </w:p>
        </w:tc>
      </w:tr>
      <w:tr w:rsidR="00B545FF" w:rsidRPr="003F51C2" w14:paraId="4839B5EC" w14:textId="77777777" w:rsidTr="0059511B">
        <w:trPr>
          <w:trHeight w:val="227"/>
        </w:trPr>
        <w:tc>
          <w:tcPr>
            <w:tcW w:w="8924" w:type="dxa"/>
            <w:tcBorders>
              <w:top w:val="single" w:sz="4" w:space="0" w:color="auto"/>
              <w:bottom w:val="nil"/>
            </w:tcBorders>
          </w:tcPr>
          <w:p w14:paraId="2EF35612"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7FE623E1" w14:textId="77777777" w:rsidTr="0059511B">
        <w:trPr>
          <w:trHeight w:val="454"/>
        </w:trPr>
        <w:tc>
          <w:tcPr>
            <w:tcW w:w="8924" w:type="dxa"/>
            <w:tcBorders>
              <w:top w:val="nil"/>
              <w:bottom w:val="single" w:sz="4" w:space="0" w:color="auto"/>
            </w:tcBorders>
          </w:tcPr>
          <w:p w14:paraId="69050037" w14:textId="77777777" w:rsidR="00B545FF" w:rsidRPr="003F51C2" w:rsidRDefault="00B545FF" w:rsidP="001A56E6">
            <w:pPr>
              <w:rPr>
                <w:rFonts w:ascii="Verdana" w:hAnsi="Verdana"/>
                <w:sz w:val="20"/>
                <w:szCs w:val="20"/>
              </w:rPr>
            </w:pPr>
          </w:p>
        </w:tc>
      </w:tr>
      <w:tr w:rsidR="00B545FF" w:rsidRPr="003F51C2" w14:paraId="5B09E33A" w14:textId="77777777" w:rsidTr="0059511B">
        <w:trPr>
          <w:trHeight w:val="227"/>
        </w:trPr>
        <w:tc>
          <w:tcPr>
            <w:tcW w:w="8924" w:type="dxa"/>
            <w:tcBorders>
              <w:top w:val="single" w:sz="4" w:space="0" w:color="auto"/>
              <w:bottom w:val="nil"/>
            </w:tcBorders>
          </w:tcPr>
          <w:p w14:paraId="3AFB7024"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255F1338" w14:textId="77777777" w:rsidR="00B545FF" w:rsidRPr="003F51C2" w:rsidRDefault="00B545FF" w:rsidP="003F51C2">
      <w:pPr>
        <w:spacing w:after="0"/>
        <w:rPr>
          <w:rFonts w:ascii="Verdana" w:hAnsi="Verdana"/>
          <w:sz w:val="20"/>
          <w:szCs w:val="20"/>
        </w:rPr>
      </w:pPr>
    </w:p>
    <w:p w14:paraId="4B711B71"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consorzio ordinario di concorrenti ai sensi degli artt. 45, comma 2, lett. e)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w:t>
      </w:r>
      <w:proofErr w:type="gramStart"/>
      <w:r w:rsidRPr="003F51C2">
        <w:rPr>
          <w:rFonts w:ascii="Verdana" w:hAnsi="Verdana"/>
          <w:b/>
          <w:sz w:val="20"/>
          <w:szCs w:val="20"/>
        </w:rPr>
        <w:t>raggruppamento:%</w:t>
      </w:r>
      <w:proofErr w:type="gramEnd"/>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4D369E8F"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616BF328" w14:textId="77777777" w:rsidTr="0059511B">
        <w:trPr>
          <w:trHeight w:val="454"/>
        </w:trPr>
        <w:tc>
          <w:tcPr>
            <w:tcW w:w="8924" w:type="dxa"/>
            <w:tcBorders>
              <w:bottom w:val="single" w:sz="4" w:space="0" w:color="auto"/>
            </w:tcBorders>
          </w:tcPr>
          <w:p w14:paraId="436DABFD" w14:textId="77777777" w:rsidR="00B545FF" w:rsidRPr="003F51C2" w:rsidRDefault="00B545FF" w:rsidP="001A56E6">
            <w:pPr>
              <w:rPr>
                <w:rFonts w:ascii="Verdana" w:hAnsi="Verdana"/>
                <w:sz w:val="20"/>
                <w:szCs w:val="20"/>
              </w:rPr>
            </w:pPr>
          </w:p>
        </w:tc>
      </w:tr>
      <w:tr w:rsidR="00B545FF" w:rsidRPr="003F51C2" w14:paraId="3D6DEBAE" w14:textId="77777777" w:rsidTr="0059511B">
        <w:trPr>
          <w:trHeight w:val="227"/>
        </w:trPr>
        <w:tc>
          <w:tcPr>
            <w:tcW w:w="8924" w:type="dxa"/>
            <w:tcBorders>
              <w:top w:val="single" w:sz="4" w:space="0" w:color="auto"/>
              <w:bottom w:val="nil"/>
            </w:tcBorders>
          </w:tcPr>
          <w:p w14:paraId="055C351A"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753BEB41" w14:textId="77777777" w:rsidTr="0059511B">
        <w:trPr>
          <w:trHeight w:val="454"/>
        </w:trPr>
        <w:tc>
          <w:tcPr>
            <w:tcW w:w="8924" w:type="dxa"/>
            <w:tcBorders>
              <w:top w:val="nil"/>
              <w:bottom w:val="single" w:sz="4" w:space="0" w:color="auto"/>
            </w:tcBorders>
          </w:tcPr>
          <w:p w14:paraId="3CF745C2" w14:textId="77777777" w:rsidR="00B545FF" w:rsidRPr="003F51C2" w:rsidRDefault="00B545FF" w:rsidP="001A56E6">
            <w:pPr>
              <w:rPr>
                <w:rFonts w:ascii="Verdana" w:hAnsi="Verdana"/>
                <w:sz w:val="20"/>
                <w:szCs w:val="20"/>
              </w:rPr>
            </w:pPr>
          </w:p>
        </w:tc>
      </w:tr>
      <w:tr w:rsidR="00B545FF" w:rsidRPr="003F51C2" w14:paraId="70188EE5" w14:textId="77777777" w:rsidTr="0059511B">
        <w:trPr>
          <w:trHeight w:val="227"/>
        </w:trPr>
        <w:tc>
          <w:tcPr>
            <w:tcW w:w="8924" w:type="dxa"/>
            <w:tcBorders>
              <w:top w:val="single" w:sz="4" w:space="0" w:color="auto"/>
              <w:bottom w:val="nil"/>
            </w:tcBorders>
          </w:tcPr>
          <w:p w14:paraId="16BD1D45"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14B55ECB" w14:textId="77777777" w:rsidTr="0059511B">
        <w:trPr>
          <w:trHeight w:val="454"/>
        </w:trPr>
        <w:tc>
          <w:tcPr>
            <w:tcW w:w="8924" w:type="dxa"/>
            <w:tcBorders>
              <w:top w:val="nil"/>
              <w:bottom w:val="single" w:sz="4" w:space="0" w:color="auto"/>
            </w:tcBorders>
          </w:tcPr>
          <w:p w14:paraId="792ED52F" w14:textId="77777777" w:rsidR="00B545FF" w:rsidRPr="003F51C2" w:rsidRDefault="00B545FF" w:rsidP="001A56E6">
            <w:pPr>
              <w:rPr>
                <w:rFonts w:ascii="Verdana" w:hAnsi="Verdana"/>
                <w:sz w:val="20"/>
                <w:szCs w:val="20"/>
              </w:rPr>
            </w:pPr>
          </w:p>
        </w:tc>
      </w:tr>
      <w:tr w:rsidR="00B545FF" w:rsidRPr="003F51C2" w14:paraId="2BB0672C" w14:textId="77777777" w:rsidTr="0059511B">
        <w:trPr>
          <w:trHeight w:val="227"/>
        </w:trPr>
        <w:tc>
          <w:tcPr>
            <w:tcW w:w="8924" w:type="dxa"/>
            <w:tcBorders>
              <w:top w:val="single" w:sz="4" w:space="0" w:color="auto"/>
              <w:bottom w:val="nil"/>
            </w:tcBorders>
          </w:tcPr>
          <w:p w14:paraId="0D0248D2"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2972D662" w14:textId="77777777" w:rsidR="00B545FF" w:rsidRPr="003F51C2" w:rsidRDefault="00B545FF" w:rsidP="003F51C2">
      <w:pPr>
        <w:autoSpaceDE w:val="0"/>
        <w:autoSpaceDN w:val="0"/>
        <w:adjustRightInd w:val="0"/>
        <w:spacing w:after="0"/>
        <w:rPr>
          <w:rFonts w:ascii="Verdana" w:hAnsi="Verdana" w:cs="Times New Roman"/>
          <w:color w:val="000000"/>
          <w:sz w:val="20"/>
          <w:szCs w:val="20"/>
        </w:rPr>
      </w:pPr>
    </w:p>
    <w:p w14:paraId="35972772" w14:textId="77777777" w:rsidR="00A10402" w:rsidRDefault="00A10402" w:rsidP="003F51C2">
      <w:pPr>
        <w:pStyle w:val="Testonormale"/>
        <w:widowControl w:val="0"/>
        <w:spacing w:after="0" w:line="276" w:lineRule="auto"/>
        <w:rPr>
          <w:rFonts w:ascii="Verdana" w:hAnsi="Verdana" w:cs="Arial"/>
        </w:rPr>
      </w:pPr>
    </w:p>
    <w:p w14:paraId="02D122F3" w14:textId="77777777"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14:paraId="2C367249" w14:textId="77777777" w:rsidR="009E118C" w:rsidRPr="003F51C2" w:rsidRDefault="009E118C" w:rsidP="003F51C2">
      <w:pPr>
        <w:pStyle w:val="Testonormale"/>
        <w:widowControl w:val="0"/>
        <w:spacing w:after="0" w:line="276" w:lineRule="auto"/>
        <w:ind w:firstLine="708"/>
        <w:rPr>
          <w:rFonts w:ascii="Verdana" w:hAnsi="Verdana" w:cs="Arial"/>
        </w:rPr>
      </w:pPr>
    </w:p>
    <w:p w14:paraId="3FCB223B" w14:textId="77777777"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14:paraId="6EECF564" w14:textId="77777777"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14:paraId="138EF3DE" w14:textId="77777777" w:rsidR="0033348F" w:rsidRPr="003F51C2" w:rsidRDefault="0033348F" w:rsidP="003F51C2">
      <w:pPr>
        <w:autoSpaceDE w:val="0"/>
        <w:autoSpaceDN w:val="0"/>
        <w:adjustRightInd w:val="0"/>
        <w:spacing w:after="0"/>
        <w:jc w:val="both"/>
        <w:rPr>
          <w:rFonts w:ascii="Verdana" w:hAnsi="Verdana" w:cs="Verdana"/>
          <w:sz w:val="20"/>
          <w:szCs w:val="20"/>
        </w:rPr>
      </w:pPr>
    </w:p>
    <w:p w14:paraId="6E2E4CE9" w14:textId="77777777" w:rsidR="00532D59" w:rsidRPr="003F51C2" w:rsidRDefault="007E5DE9" w:rsidP="00A10402">
      <w:pPr>
        <w:spacing w:after="0"/>
        <w:ind w:left="360" w:hanging="360"/>
        <w:jc w:val="both"/>
        <w:outlineLvl w:val="0"/>
        <w:rPr>
          <w:rFonts w:ascii="Verdana" w:hAnsi="Verdana" w:cs="Arial"/>
          <w:sz w:val="20"/>
          <w:szCs w:val="20"/>
        </w:rPr>
      </w:pPr>
      <w:proofErr w:type="gramStart"/>
      <w:r w:rsidRPr="003F51C2">
        <w:rPr>
          <w:rFonts w:ascii="Verdana" w:hAnsi="Verdana" w:cs="Verdana-Bold"/>
          <w:b/>
          <w:bCs/>
          <w:sz w:val="20"/>
          <w:szCs w:val="20"/>
        </w:rPr>
        <w:t>a)</w:t>
      </w:r>
      <w:r w:rsidR="00532D59" w:rsidRPr="003F51C2">
        <w:rPr>
          <w:rFonts w:ascii="Verdana" w:hAnsi="Verdana" w:cs="Arial"/>
          <w:sz w:val="20"/>
          <w:szCs w:val="20"/>
        </w:rPr>
        <w:t>che</w:t>
      </w:r>
      <w:proofErr w:type="gramEnd"/>
      <w:r w:rsidR="00532D59" w:rsidRPr="003F51C2">
        <w:rPr>
          <w:rFonts w:ascii="Verdana" w:hAnsi="Verdana" w:cs="Arial"/>
          <w:sz w:val="20"/>
          <w:szCs w:val="20"/>
        </w:rPr>
        <w:t xml:space="preserve"> il legale rappresentante è (specificare carica ricoperta) ________________________</w:t>
      </w:r>
    </w:p>
    <w:p w14:paraId="01496881" w14:textId="77777777" w:rsidR="00532D59" w:rsidRPr="003F51C2" w:rsidRDefault="00532D59" w:rsidP="003F51C2">
      <w:pPr>
        <w:spacing w:after="0"/>
        <w:jc w:val="both"/>
        <w:outlineLvl w:val="0"/>
        <w:rPr>
          <w:rFonts w:ascii="Verdana" w:hAnsi="Verdana" w:cs="Arial"/>
          <w:sz w:val="20"/>
          <w:szCs w:val="20"/>
        </w:rPr>
      </w:pPr>
    </w:p>
    <w:p w14:paraId="783AD907"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04A4DC48"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43A3630A"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6E1B48E7" w14:textId="77777777" w:rsidR="00532D59" w:rsidRPr="003F51C2" w:rsidRDefault="00532D59" w:rsidP="003F51C2">
      <w:pPr>
        <w:spacing w:after="0"/>
        <w:jc w:val="both"/>
        <w:outlineLvl w:val="0"/>
        <w:rPr>
          <w:rFonts w:ascii="Verdana" w:hAnsi="Verdana" w:cs="Arial"/>
          <w:sz w:val="20"/>
          <w:szCs w:val="20"/>
        </w:rPr>
      </w:pPr>
    </w:p>
    <w:p w14:paraId="27C8B0B1" w14:textId="77777777" w:rsidR="00924152" w:rsidRPr="00532D59" w:rsidRDefault="00924152" w:rsidP="00AC763D">
      <w:pPr>
        <w:spacing w:after="0"/>
        <w:ind w:left="360"/>
        <w:jc w:val="both"/>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14:paraId="592F49FF" w14:textId="77777777" w:rsidR="00532D59" w:rsidRPr="003F51C2" w:rsidRDefault="00532D59" w:rsidP="003F51C2">
      <w:pPr>
        <w:spacing w:after="0"/>
        <w:ind w:left="360"/>
        <w:jc w:val="both"/>
        <w:outlineLvl w:val="0"/>
        <w:rPr>
          <w:rFonts w:ascii="Verdana" w:hAnsi="Verdana" w:cs="Arial"/>
          <w:b/>
          <w:sz w:val="20"/>
          <w:szCs w:val="20"/>
          <w:u w:val="single"/>
        </w:rPr>
      </w:pPr>
    </w:p>
    <w:p w14:paraId="0636915C" w14:textId="77777777"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14:paraId="7673221A" w14:textId="77777777" w:rsidR="00532D59" w:rsidRPr="003F51C2" w:rsidRDefault="00532D59" w:rsidP="003F51C2">
      <w:pPr>
        <w:spacing w:after="0"/>
        <w:ind w:left="360"/>
        <w:rPr>
          <w:rFonts w:ascii="Verdana" w:hAnsi="Verdana" w:cs="Arial"/>
          <w:sz w:val="20"/>
          <w:szCs w:val="20"/>
        </w:rPr>
      </w:pPr>
    </w:p>
    <w:p w14:paraId="39F03BAD"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502E3BFB"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18BFE7C0"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152A62E1"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lastRenderedPageBreak/>
        <w:t>in qualità di _____________________________________________________________</w:t>
      </w:r>
    </w:p>
    <w:p w14:paraId="16201913" w14:textId="77777777" w:rsidR="00532D59" w:rsidRPr="003F51C2" w:rsidRDefault="00532D59" w:rsidP="003F51C2">
      <w:pPr>
        <w:spacing w:after="0"/>
        <w:ind w:left="360"/>
        <w:rPr>
          <w:rFonts w:ascii="Verdana" w:hAnsi="Verdana" w:cs="Arial"/>
          <w:sz w:val="20"/>
          <w:szCs w:val="20"/>
        </w:rPr>
      </w:pPr>
    </w:p>
    <w:p w14:paraId="686E9E61"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76BEDD15"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13345369"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5970A275"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14:paraId="51154F00" w14:textId="77777777" w:rsidR="00532D59" w:rsidRPr="003F51C2" w:rsidRDefault="00532D59" w:rsidP="003F51C2">
      <w:pPr>
        <w:spacing w:after="0"/>
        <w:ind w:left="360"/>
        <w:jc w:val="both"/>
        <w:rPr>
          <w:rFonts w:ascii="Verdana" w:hAnsi="Verdana" w:cs="Arial"/>
          <w:sz w:val="20"/>
          <w:szCs w:val="20"/>
        </w:rPr>
      </w:pPr>
    </w:p>
    <w:p w14:paraId="39848D70"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2D32E4BF"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147E2BD0"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4763756C" w14:textId="77777777"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14:paraId="4D9C862D" w14:textId="77777777" w:rsidR="0033348F" w:rsidRDefault="0033348F" w:rsidP="003F51C2">
      <w:pPr>
        <w:autoSpaceDE w:val="0"/>
        <w:autoSpaceDN w:val="0"/>
        <w:adjustRightInd w:val="0"/>
        <w:spacing w:after="0"/>
        <w:jc w:val="both"/>
        <w:rPr>
          <w:rFonts w:ascii="Verdana" w:hAnsi="Verdana" w:cs="Verdana"/>
          <w:sz w:val="20"/>
          <w:szCs w:val="20"/>
        </w:rPr>
      </w:pPr>
    </w:p>
    <w:p w14:paraId="08D4534E" w14:textId="77777777"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che nel triennio antecedente la data di pubblicazione del bando di gara non vi sono soggetti cessati dalle cariche societarie indicate nell’articolo 80, del D. Lgs. 18 aprile 2016, n. 50;</w:t>
      </w:r>
    </w:p>
    <w:p w14:paraId="548C7A7A" w14:textId="77777777"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2C437B6E" w14:textId="77777777"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 xml:space="preserve">indica l’elenco degli eventuali soggetti (nominativi, data di nascita, cittadinanza, carica ricoperta) cessati dalle cariche societarie indicate all’articolo 80, del D. Lgs. 18 aprile 2016, n. 50; nel triennio antecedente la data di pubblicazione del bando di gara e che per i </w:t>
      </w:r>
      <w:proofErr w:type="gramStart"/>
      <w:r w:rsidRPr="003F51C2">
        <w:rPr>
          <w:rFonts w:ascii="Verdana" w:hAnsi="Verdana" w:cs="Verdana"/>
          <w:sz w:val="20"/>
          <w:szCs w:val="20"/>
        </w:rPr>
        <w:t>predetti</w:t>
      </w:r>
      <w:proofErr w:type="gramEnd"/>
      <w:r w:rsidRPr="003F51C2">
        <w:rPr>
          <w:rFonts w:ascii="Verdana" w:hAnsi="Verdana" w:cs="Verdana"/>
          <w:sz w:val="20"/>
          <w:szCs w:val="20"/>
        </w:rPr>
        <w:t xml:space="preserve"> soggetti:</w:t>
      </w:r>
    </w:p>
    <w:p w14:paraId="33E2EE06" w14:textId="77777777"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14:paraId="23D22576" w14:textId="77777777"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4FF3EC12" w14:textId="77777777"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14:paraId="5BB43DF6" w14:textId="77777777" w:rsidR="003458FD" w:rsidRPr="003F51C2" w:rsidRDefault="003458FD" w:rsidP="003F51C2">
      <w:pPr>
        <w:autoSpaceDE w:val="0"/>
        <w:autoSpaceDN w:val="0"/>
        <w:adjustRightInd w:val="0"/>
        <w:spacing w:after="0"/>
        <w:jc w:val="both"/>
        <w:rPr>
          <w:rFonts w:ascii="Verdana" w:hAnsi="Verdana" w:cs="Verdana"/>
          <w:sz w:val="20"/>
          <w:szCs w:val="20"/>
        </w:rPr>
      </w:pPr>
    </w:p>
    <w:p w14:paraId="2CB9F4E3" w14:textId="77777777"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14:paraId="74F47F3B" w14:textId="77777777" w:rsidR="00AF500A" w:rsidRDefault="00AF500A" w:rsidP="003F51C2">
      <w:pPr>
        <w:autoSpaceDE w:val="0"/>
        <w:autoSpaceDN w:val="0"/>
        <w:adjustRightInd w:val="0"/>
        <w:spacing w:after="0"/>
        <w:jc w:val="both"/>
        <w:rPr>
          <w:rFonts w:ascii="Verdana" w:hAnsi="Verdana" w:cs="Verdana-Bold"/>
          <w:b/>
          <w:bCs/>
          <w:sz w:val="20"/>
          <w:szCs w:val="20"/>
        </w:rPr>
      </w:pPr>
    </w:p>
    <w:p w14:paraId="62C1E14F" w14:textId="77777777"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che nei propri confronti non è pendente un procedimento per l’applicazione </w:t>
      </w:r>
      <w:proofErr w:type="spellStart"/>
      <w:r w:rsidR="007E5DE9" w:rsidRPr="003F51C2">
        <w:rPr>
          <w:rFonts w:ascii="Verdana" w:hAnsi="Verdana" w:cs="Verdana"/>
          <w:sz w:val="20"/>
          <w:szCs w:val="20"/>
        </w:rPr>
        <w:t>dellemisure</w:t>
      </w:r>
      <w:proofErr w:type="spellEnd"/>
      <w:r w:rsidR="007E5DE9" w:rsidRPr="003F51C2">
        <w:rPr>
          <w:rFonts w:ascii="Verdana" w:hAnsi="Verdana" w:cs="Verdana"/>
          <w:sz w:val="20"/>
          <w:szCs w:val="20"/>
        </w:rPr>
        <w:t xml:space="preserve"> di prevenzione della sorveglianza di cui all’articolo 3 della legge 27 dicembre 1956, n.1423 o di una delle cause ostative previste dall’art. 10 della legge 31 maggio 1965, n. 575;</w:t>
      </w:r>
    </w:p>
    <w:p w14:paraId="42ED7CAD"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BD4BEAF"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che non è stato violato il divieto di intestazione fiduciaria posto dall’art. 17 </w:t>
      </w:r>
      <w:proofErr w:type="spellStart"/>
      <w:r w:rsidR="007E5DE9" w:rsidRPr="003F51C2">
        <w:rPr>
          <w:rFonts w:ascii="Verdana" w:hAnsi="Verdana" w:cs="Verdana"/>
          <w:sz w:val="20"/>
          <w:szCs w:val="20"/>
        </w:rPr>
        <w:t>dellalegge</w:t>
      </w:r>
      <w:proofErr w:type="spellEnd"/>
      <w:r w:rsidR="007E5DE9" w:rsidRPr="003F51C2">
        <w:rPr>
          <w:rFonts w:ascii="Verdana" w:hAnsi="Verdana" w:cs="Verdana"/>
          <w:sz w:val="20"/>
          <w:szCs w:val="20"/>
        </w:rPr>
        <w:t xml:space="preserve"> 19 marzo 1990, n. 55;</w:t>
      </w:r>
    </w:p>
    <w:p w14:paraId="1BA3FE24"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D597840"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che nei confronti dell’impresa rappresentata non è stata applicata la </w:t>
      </w:r>
      <w:proofErr w:type="spellStart"/>
      <w:r w:rsidR="007E5DE9" w:rsidRPr="003F51C2">
        <w:rPr>
          <w:rFonts w:ascii="Verdana" w:hAnsi="Verdana" w:cs="Verdana"/>
          <w:sz w:val="20"/>
          <w:szCs w:val="20"/>
        </w:rPr>
        <w:t>sanzioneinterdittiva</w:t>
      </w:r>
      <w:proofErr w:type="spellEnd"/>
      <w:r w:rsidR="007E5DE9" w:rsidRPr="003F51C2">
        <w:rPr>
          <w:rFonts w:ascii="Verdana" w:hAnsi="Verdana" w:cs="Verdana"/>
          <w:sz w:val="20"/>
          <w:szCs w:val="20"/>
        </w:rPr>
        <w:t xml:space="preserve"> di cui all'articolo 9, comma 2, lettera c), del decreto legislativo dell'8 giugno 2001n. 231 o altra sanzione che comporta il divieto di contrarre con la pubblica amministrazione;</w:t>
      </w:r>
    </w:p>
    <w:p w14:paraId="6C6732E6"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E1880F0"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che nell’anno antecedente la data di pubblicazione del bando di gara non ha </w:t>
      </w:r>
      <w:proofErr w:type="spellStart"/>
      <w:r w:rsidR="007E5DE9" w:rsidRPr="003F51C2">
        <w:rPr>
          <w:rFonts w:ascii="Verdana" w:hAnsi="Verdana" w:cs="Verdana"/>
          <w:sz w:val="20"/>
          <w:szCs w:val="20"/>
        </w:rPr>
        <w:t>resofalse</w:t>
      </w:r>
      <w:proofErr w:type="spellEnd"/>
      <w:r w:rsidR="007E5DE9" w:rsidRPr="003F51C2">
        <w:rPr>
          <w:rFonts w:ascii="Verdana" w:hAnsi="Verdana" w:cs="Verdana"/>
          <w:sz w:val="20"/>
          <w:szCs w:val="20"/>
        </w:rPr>
        <w:t xml:space="preserve"> dichiarazioni in merito ai requisiti ed alle condizioni rilevanti per la partecipazione </w:t>
      </w:r>
      <w:proofErr w:type="spellStart"/>
      <w:r w:rsidR="007E5DE9" w:rsidRPr="003F51C2">
        <w:rPr>
          <w:rFonts w:ascii="Verdana" w:hAnsi="Verdana" w:cs="Verdana"/>
          <w:sz w:val="20"/>
          <w:szCs w:val="20"/>
        </w:rPr>
        <w:t>alleprocedure</w:t>
      </w:r>
      <w:proofErr w:type="spellEnd"/>
      <w:r w:rsidR="007E5DE9" w:rsidRPr="003F51C2">
        <w:rPr>
          <w:rFonts w:ascii="Verdana" w:hAnsi="Verdana" w:cs="Verdana"/>
          <w:sz w:val="20"/>
          <w:szCs w:val="20"/>
        </w:rPr>
        <w:t xml:space="preserve"> di gara;</w:t>
      </w:r>
    </w:p>
    <w:p w14:paraId="1D1759DF"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3DF7BF5"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di non aver avuto sospensioni o interruzioni di rapporto con enti pubblici </w:t>
      </w:r>
      <w:proofErr w:type="spellStart"/>
      <w:r w:rsidR="007E5DE9" w:rsidRPr="003F51C2">
        <w:rPr>
          <w:rFonts w:ascii="Verdana" w:hAnsi="Verdana" w:cs="Verdana"/>
          <w:sz w:val="20"/>
          <w:szCs w:val="20"/>
        </w:rPr>
        <w:t>perinadempienze</w:t>
      </w:r>
      <w:proofErr w:type="spellEnd"/>
      <w:r w:rsidR="007E5DE9" w:rsidRPr="003F51C2">
        <w:rPr>
          <w:rFonts w:ascii="Verdana" w:hAnsi="Verdana" w:cs="Verdana"/>
          <w:sz w:val="20"/>
          <w:szCs w:val="20"/>
        </w:rPr>
        <w:t>, violazioni contrattuali, tossinfezioni alimentari o altre cause;</w:t>
      </w:r>
    </w:p>
    <w:p w14:paraId="4FA32578"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0E140AA"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lastRenderedPageBreak/>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 xml:space="preserve">ttesta l’osservanza, all’interno della propria azienda, degli obblighi di sicurezza </w:t>
      </w:r>
      <w:proofErr w:type="spellStart"/>
      <w:r w:rsidR="007E5DE9" w:rsidRPr="003F51C2">
        <w:rPr>
          <w:rFonts w:ascii="Verdana" w:hAnsi="Verdana" w:cs="Verdana"/>
          <w:sz w:val="20"/>
          <w:szCs w:val="20"/>
        </w:rPr>
        <w:t>previstidalla</w:t>
      </w:r>
      <w:proofErr w:type="spellEnd"/>
      <w:r w:rsidR="007E5DE9" w:rsidRPr="003F51C2">
        <w:rPr>
          <w:rFonts w:ascii="Verdana" w:hAnsi="Verdana" w:cs="Verdana"/>
          <w:sz w:val="20"/>
          <w:szCs w:val="20"/>
        </w:rPr>
        <w:t xml:space="preserve"> vigente normativa. (</w:t>
      </w:r>
      <w:proofErr w:type="spellStart"/>
      <w:r w:rsidR="007E5DE9" w:rsidRPr="003F51C2">
        <w:rPr>
          <w:rFonts w:ascii="Verdana" w:hAnsi="Verdana" w:cs="Verdana"/>
          <w:sz w:val="20"/>
          <w:szCs w:val="20"/>
        </w:rPr>
        <w:t>D.Lgs.</w:t>
      </w:r>
      <w:proofErr w:type="spellEnd"/>
      <w:r w:rsidR="007E5DE9" w:rsidRPr="003F51C2">
        <w:rPr>
          <w:rFonts w:ascii="Verdana" w:hAnsi="Verdana" w:cs="Verdana"/>
          <w:sz w:val="20"/>
          <w:szCs w:val="20"/>
        </w:rPr>
        <w:t xml:space="preserve">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n.81);</w:t>
      </w:r>
    </w:p>
    <w:p w14:paraId="1C7A8BF5"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457F372"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di non aver commesso violazioni gravi definitivamente accertate alle norme </w:t>
      </w:r>
      <w:proofErr w:type="spellStart"/>
      <w:r w:rsidR="007E5DE9" w:rsidRPr="003F51C2">
        <w:rPr>
          <w:rFonts w:ascii="Verdana" w:hAnsi="Verdana" w:cs="Verdana"/>
          <w:sz w:val="20"/>
          <w:szCs w:val="20"/>
        </w:rPr>
        <w:t>inmateria</w:t>
      </w:r>
      <w:proofErr w:type="spellEnd"/>
      <w:r w:rsidR="007E5DE9" w:rsidRPr="003F51C2">
        <w:rPr>
          <w:rFonts w:ascii="Verdana" w:hAnsi="Verdana" w:cs="Verdana"/>
          <w:sz w:val="20"/>
          <w:szCs w:val="20"/>
        </w:rPr>
        <w:t xml:space="preserve"> di contributi previdenziali ed assistenziali, secondo la legislazione italiana o dello </w:t>
      </w:r>
      <w:proofErr w:type="spellStart"/>
      <w:r w:rsidR="007E5DE9" w:rsidRPr="003F51C2">
        <w:rPr>
          <w:rFonts w:ascii="Verdana" w:hAnsi="Verdana" w:cs="Verdana"/>
          <w:sz w:val="20"/>
          <w:szCs w:val="20"/>
        </w:rPr>
        <w:t>Statoin</w:t>
      </w:r>
      <w:proofErr w:type="spellEnd"/>
      <w:r w:rsidR="007E5DE9" w:rsidRPr="003F51C2">
        <w:rPr>
          <w:rFonts w:ascii="Verdana" w:hAnsi="Verdana" w:cs="Verdana"/>
          <w:sz w:val="20"/>
          <w:szCs w:val="20"/>
        </w:rPr>
        <w:t xml:space="preserve"> cui è stabilito.</w:t>
      </w:r>
    </w:p>
    <w:p w14:paraId="5D233427"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A94B0E8"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w:t>
      </w:r>
      <w:r w:rsidR="007E5DE9" w:rsidRPr="003F51C2">
        <w:rPr>
          <w:rFonts w:ascii="Verdana" w:hAnsi="Verdana" w:cs="Verdana"/>
          <w:sz w:val="20"/>
          <w:szCs w:val="20"/>
        </w:rPr>
        <w:t xml:space="preserve"> di obbligarsi per tutta la durata dell'appalto ad attuare in favore dei dipendenti – ese di cooperative anche verso i soci – condizioni normative non inferiori a quelle risultanti </w:t>
      </w:r>
      <w:proofErr w:type="spellStart"/>
      <w:r w:rsidR="007E5DE9" w:rsidRPr="003F51C2">
        <w:rPr>
          <w:rFonts w:ascii="Verdana" w:hAnsi="Verdana" w:cs="Verdana"/>
          <w:sz w:val="20"/>
          <w:szCs w:val="20"/>
        </w:rPr>
        <w:t>daicontratti</w:t>
      </w:r>
      <w:proofErr w:type="spellEnd"/>
      <w:r w:rsidR="007E5DE9" w:rsidRPr="003F51C2">
        <w:rPr>
          <w:rFonts w:ascii="Verdana" w:hAnsi="Verdana" w:cs="Verdana"/>
          <w:sz w:val="20"/>
          <w:szCs w:val="20"/>
        </w:rPr>
        <w:t xml:space="preserve"> di lavoro e dagli accordi locali integrativi degli stessi applicabili alla data dell'offerta </w:t>
      </w:r>
      <w:proofErr w:type="spellStart"/>
      <w:r w:rsidR="007E5DE9" w:rsidRPr="003F51C2">
        <w:rPr>
          <w:rFonts w:ascii="Verdana" w:hAnsi="Verdana" w:cs="Verdana"/>
          <w:sz w:val="20"/>
          <w:szCs w:val="20"/>
        </w:rPr>
        <w:t>edi</w:t>
      </w:r>
      <w:proofErr w:type="spellEnd"/>
      <w:r w:rsidR="007E5DE9" w:rsidRPr="003F51C2">
        <w:rPr>
          <w:rFonts w:ascii="Verdana" w:hAnsi="Verdana" w:cs="Verdana"/>
          <w:sz w:val="20"/>
          <w:szCs w:val="20"/>
        </w:rPr>
        <w:t xml:space="preserve"> essere a conoscenza della responsabilità posta a capo della ditta </w:t>
      </w:r>
      <w:proofErr w:type="spellStart"/>
      <w:r w:rsidR="007E5DE9" w:rsidRPr="003F51C2">
        <w:rPr>
          <w:rFonts w:ascii="Verdana" w:hAnsi="Verdana" w:cs="Verdana"/>
          <w:sz w:val="20"/>
          <w:szCs w:val="20"/>
        </w:rPr>
        <w:t>aggiudicatariadell'osservanza</w:t>
      </w:r>
      <w:proofErr w:type="spellEnd"/>
      <w:r w:rsidR="007E5DE9" w:rsidRPr="003F51C2">
        <w:rPr>
          <w:rFonts w:ascii="Verdana" w:hAnsi="Verdana" w:cs="Verdana"/>
          <w:sz w:val="20"/>
          <w:szCs w:val="20"/>
        </w:rPr>
        <w:t xml:space="preserve"> delle norme anzidette da parte di eventuali subappaltatori nei confronti </w:t>
      </w:r>
      <w:proofErr w:type="spellStart"/>
      <w:r w:rsidR="007E5DE9" w:rsidRPr="003F51C2">
        <w:rPr>
          <w:rFonts w:ascii="Verdana" w:hAnsi="Verdana" w:cs="Verdana"/>
          <w:sz w:val="20"/>
          <w:szCs w:val="20"/>
        </w:rPr>
        <w:t>deirispettivi</w:t>
      </w:r>
      <w:proofErr w:type="spellEnd"/>
      <w:r w:rsidR="007E5DE9" w:rsidRPr="003F51C2">
        <w:rPr>
          <w:rFonts w:ascii="Verdana" w:hAnsi="Verdana" w:cs="Verdana"/>
          <w:sz w:val="20"/>
          <w:szCs w:val="20"/>
        </w:rPr>
        <w:t xml:space="preserve"> dipendenti;</w:t>
      </w:r>
    </w:p>
    <w:p w14:paraId="25538DF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117A4D32" w14:textId="77777777" w:rsidR="00165C3A" w:rsidRDefault="00165C3A" w:rsidP="003F51C2">
      <w:pPr>
        <w:autoSpaceDE w:val="0"/>
        <w:autoSpaceDN w:val="0"/>
        <w:adjustRightInd w:val="0"/>
        <w:spacing w:after="0"/>
        <w:jc w:val="both"/>
        <w:rPr>
          <w:rFonts w:ascii="Verdana" w:hAnsi="Verdana" w:cs="Verdana"/>
          <w:sz w:val="20"/>
          <w:szCs w:val="20"/>
        </w:rPr>
      </w:pPr>
      <w:proofErr w:type="gramStart"/>
      <w:r>
        <w:rPr>
          <w:rFonts w:ascii="Verdana" w:hAnsi="Verdana" w:cs="Verdana-Bold"/>
          <w:b/>
          <w:bCs/>
          <w:sz w:val="20"/>
          <w:szCs w:val="20"/>
        </w:rPr>
        <w:t>l</w:t>
      </w:r>
      <w:r w:rsidR="007E5DE9" w:rsidRPr="003F51C2">
        <w:rPr>
          <w:rFonts w:ascii="Verdana" w:hAnsi="Verdana" w:cs="Verdana-Bold"/>
          <w:b/>
          <w:bCs/>
          <w:sz w:val="20"/>
          <w:szCs w:val="20"/>
        </w:rPr>
        <w:t>)</w:t>
      </w:r>
      <w:r w:rsidR="00A142A1" w:rsidRPr="00C54B0C">
        <w:rPr>
          <w:rFonts w:ascii="Verdana" w:hAnsi="Verdana" w:cs="Verdana"/>
          <w:sz w:val="20"/>
          <w:szCs w:val="20"/>
        </w:rPr>
        <w:t>(</w:t>
      </w:r>
      <w:proofErr w:type="gramEnd"/>
      <w:r w:rsidR="00A142A1" w:rsidRPr="00C54B0C">
        <w:rPr>
          <w:rFonts w:ascii="Verdana" w:hAnsi="Verdana" w:cs="Verdana"/>
          <w:sz w:val="20"/>
          <w:szCs w:val="20"/>
        </w:rPr>
        <w:t>barrare l’ipotesi che interessa)</w:t>
      </w:r>
      <w:r w:rsidR="00A142A1">
        <w:rPr>
          <w:rFonts w:ascii="Verdana" w:hAnsi="Verdana" w:cs="Verdana"/>
          <w:sz w:val="20"/>
          <w:szCs w:val="20"/>
        </w:rPr>
        <w:t>:</w:t>
      </w:r>
    </w:p>
    <w:p w14:paraId="1BF0326F" w14:textId="77777777"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 xml:space="preserve">di non essersi avvalso di piani individuali di emersione di cui all’art. 1 bis, comma14, legge n. 383/2001 e </w:t>
      </w:r>
      <w:proofErr w:type="spellStart"/>
      <w:r w:rsidRPr="00165C3A">
        <w:rPr>
          <w:rFonts w:ascii="Verdana" w:hAnsi="Verdana" w:cs="Verdana"/>
          <w:sz w:val="20"/>
          <w:szCs w:val="20"/>
        </w:rPr>
        <w:t>s.m.i.</w:t>
      </w:r>
      <w:proofErr w:type="spellEnd"/>
    </w:p>
    <w:p w14:paraId="68CB99CC" w14:textId="77777777"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14:paraId="65D82044" w14:textId="77777777"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 xml:space="preserve">dichiara di essersi avvalso di piani individuali di emersione di cui all’art. 1 bis, comma 14, </w:t>
      </w:r>
      <w:proofErr w:type="spellStart"/>
      <w:r w:rsidRPr="00165C3A">
        <w:rPr>
          <w:rFonts w:ascii="Verdana" w:hAnsi="Verdana" w:cs="Verdana"/>
          <w:sz w:val="20"/>
          <w:szCs w:val="20"/>
        </w:rPr>
        <w:t>leggen</w:t>
      </w:r>
      <w:proofErr w:type="spellEnd"/>
      <w:r w:rsidRPr="00165C3A">
        <w:rPr>
          <w:rFonts w:ascii="Verdana" w:hAnsi="Verdana" w:cs="Verdana"/>
          <w:sz w:val="20"/>
          <w:szCs w:val="20"/>
        </w:rPr>
        <w:t xml:space="preserve">. 383/2001 e </w:t>
      </w:r>
      <w:proofErr w:type="spellStart"/>
      <w:r w:rsidRPr="00165C3A">
        <w:rPr>
          <w:rFonts w:ascii="Verdana" w:hAnsi="Verdana" w:cs="Verdana"/>
          <w:sz w:val="20"/>
          <w:szCs w:val="20"/>
        </w:rPr>
        <w:t>s.m.i.</w:t>
      </w:r>
      <w:proofErr w:type="spellEnd"/>
      <w:r w:rsidRPr="00165C3A">
        <w:rPr>
          <w:rFonts w:ascii="Verdana" w:hAnsi="Verdana" w:cs="Verdana"/>
          <w:sz w:val="20"/>
          <w:szCs w:val="20"/>
        </w:rPr>
        <w:t xml:space="preserve">, ma che il periodo di emersione si è concluso entro il termine ultimo </w:t>
      </w:r>
      <w:proofErr w:type="spellStart"/>
      <w:r w:rsidRPr="00165C3A">
        <w:rPr>
          <w:rFonts w:ascii="Verdana" w:hAnsi="Verdana" w:cs="Verdana"/>
          <w:sz w:val="20"/>
          <w:szCs w:val="20"/>
        </w:rPr>
        <w:t>dipresentazione</w:t>
      </w:r>
      <w:proofErr w:type="spellEnd"/>
      <w:r w:rsidRPr="00165C3A">
        <w:rPr>
          <w:rFonts w:ascii="Verdana" w:hAnsi="Verdana" w:cs="Verdana"/>
          <w:sz w:val="20"/>
          <w:szCs w:val="20"/>
        </w:rPr>
        <w:t xml:space="preserve"> dell’offerta;</w:t>
      </w:r>
    </w:p>
    <w:p w14:paraId="2F5AC5E4"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86698F7" w14:textId="77777777"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14:paraId="23070D1B" w14:textId="77777777"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 xml:space="preserve">la propria condizione di non assoggettabilità agli obblighi </w:t>
      </w:r>
      <w:proofErr w:type="spellStart"/>
      <w:r w:rsidRPr="003F0EE2">
        <w:rPr>
          <w:rFonts w:ascii="Verdana" w:hAnsi="Verdana" w:cs="Verdana"/>
          <w:sz w:val="20"/>
          <w:szCs w:val="20"/>
        </w:rPr>
        <w:t>diassunzioni</w:t>
      </w:r>
      <w:proofErr w:type="spellEnd"/>
      <w:r w:rsidRPr="003F0EE2">
        <w:rPr>
          <w:rFonts w:ascii="Verdana" w:hAnsi="Verdana" w:cs="Verdana"/>
          <w:sz w:val="20"/>
          <w:szCs w:val="20"/>
        </w:rPr>
        <w:t xml:space="preserve"> obbligatorie di cui alla legge n. 68/99 (</w:t>
      </w:r>
      <w:r w:rsidRPr="003F0EE2">
        <w:rPr>
          <w:rFonts w:ascii="Verdana" w:hAnsi="Verdana" w:cs="Verdana-Italic"/>
          <w:i/>
          <w:iCs/>
          <w:sz w:val="20"/>
          <w:szCs w:val="20"/>
        </w:rPr>
        <w:t xml:space="preserve">nel caso di concorrente che occupa non </w:t>
      </w:r>
      <w:proofErr w:type="spellStart"/>
      <w:r w:rsidRPr="003F0EE2">
        <w:rPr>
          <w:rFonts w:ascii="Verdana" w:hAnsi="Verdana" w:cs="Verdana-Italic"/>
          <w:i/>
          <w:iCs/>
          <w:sz w:val="20"/>
          <w:szCs w:val="20"/>
        </w:rPr>
        <w:t>piùdi</w:t>
      </w:r>
      <w:proofErr w:type="spellEnd"/>
      <w:r w:rsidRPr="003F0EE2">
        <w:rPr>
          <w:rFonts w:ascii="Verdana" w:hAnsi="Verdana" w:cs="Verdana-Italic"/>
          <w:i/>
          <w:iCs/>
          <w:sz w:val="20"/>
          <w:szCs w:val="20"/>
        </w:rPr>
        <w:t xml:space="preserve"> 15 dipendenti oppure nel caso di concorrente che occupa da 15 a 35 dipendenti qualora </w:t>
      </w:r>
      <w:proofErr w:type="spellStart"/>
      <w:r w:rsidRPr="003F0EE2">
        <w:rPr>
          <w:rFonts w:ascii="Verdana" w:hAnsi="Verdana" w:cs="Verdana-Italic"/>
          <w:i/>
          <w:iCs/>
          <w:sz w:val="20"/>
          <w:szCs w:val="20"/>
        </w:rPr>
        <w:t>nonabbia</w:t>
      </w:r>
      <w:proofErr w:type="spellEnd"/>
      <w:r w:rsidRPr="003F0EE2">
        <w:rPr>
          <w:rFonts w:ascii="Verdana" w:hAnsi="Verdana" w:cs="Verdana-Italic"/>
          <w:i/>
          <w:iCs/>
          <w:sz w:val="20"/>
          <w:szCs w:val="20"/>
        </w:rPr>
        <w:t xml:space="preserve"> effettuato nuove assunzioni dopo il 18 gennaio 2000)</w:t>
      </w:r>
    </w:p>
    <w:p w14:paraId="608E8253" w14:textId="77777777"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562A88DC" w14:textId="77777777"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Pr="003F0EE2">
        <w:rPr>
          <w:rFonts w:ascii="Verdana" w:hAnsi="Verdana" w:cs="Verdana-Italic"/>
          <w:i/>
          <w:iCs/>
          <w:sz w:val="20"/>
          <w:szCs w:val="20"/>
        </w:rPr>
        <w:t xml:space="preserve">(nel caso di concorrente che occupa più di 35 dipendenti oppure nel caso di concorrente </w:t>
      </w:r>
      <w:proofErr w:type="spellStart"/>
      <w:r w:rsidRPr="003F0EE2">
        <w:rPr>
          <w:rFonts w:ascii="Verdana" w:hAnsi="Verdana" w:cs="Verdana-Italic"/>
          <w:i/>
          <w:iCs/>
          <w:sz w:val="20"/>
          <w:szCs w:val="20"/>
        </w:rPr>
        <w:t>cheoccupa</w:t>
      </w:r>
      <w:proofErr w:type="spellEnd"/>
      <w:r w:rsidRPr="003F0EE2">
        <w:rPr>
          <w:rFonts w:ascii="Verdana" w:hAnsi="Verdana" w:cs="Verdana-Italic"/>
          <w:i/>
          <w:iCs/>
          <w:sz w:val="20"/>
          <w:szCs w:val="20"/>
        </w:rPr>
        <w:t xml:space="preserve"> da 15 a 35 dipendenti che abbia effettuato una nuova assunzione dopo il 18 gennaio2000);</w:t>
      </w:r>
    </w:p>
    <w:p w14:paraId="38D1508A"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510B9832" w14:textId="77777777" w:rsidR="00C54B0C" w:rsidRPr="00C54B0C" w:rsidRDefault="00A142A1" w:rsidP="00C54B0C">
      <w:pPr>
        <w:autoSpaceDE w:val="0"/>
        <w:autoSpaceDN w:val="0"/>
        <w:adjustRightInd w:val="0"/>
        <w:spacing w:after="0"/>
        <w:jc w:val="both"/>
        <w:rPr>
          <w:rFonts w:ascii="Verdana" w:hAnsi="Verdana" w:cs="Verdana"/>
          <w:sz w:val="20"/>
          <w:szCs w:val="20"/>
        </w:rPr>
      </w:pPr>
      <w:proofErr w:type="gramStart"/>
      <w:r>
        <w:rPr>
          <w:rFonts w:ascii="Verdana" w:hAnsi="Verdana" w:cs="Verdana-Bold"/>
          <w:b/>
          <w:bCs/>
          <w:sz w:val="20"/>
          <w:szCs w:val="20"/>
        </w:rPr>
        <w:t>n</w:t>
      </w:r>
      <w:r w:rsidR="007E5DE9" w:rsidRPr="003F51C2">
        <w:rPr>
          <w:rFonts w:ascii="Verdana" w:hAnsi="Verdana" w:cs="Verdana-Bold"/>
          <w:b/>
          <w:bCs/>
          <w:sz w:val="20"/>
          <w:szCs w:val="20"/>
        </w:rPr>
        <w:t>)</w:t>
      </w:r>
      <w:r w:rsidR="00C54B0C" w:rsidRPr="00C54B0C">
        <w:rPr>
          <w:rFonts w:ascii="Verdana" w:hAnsi="Verdana" w:cs="Verdana"/>
          <w:sz w:val="20"/>
          <w:szCs w:val="20"/>
        </w:rPr>
        <w:t>(</w:t>
      </w:r>
      <w:proofErr w:type="gramEnd"/>
      <w:r w:rsidR="00C54B0C" w:rsidRPr="00C54B0C">
        <w:rPr>
          <w:rFonts w:ascii="Verdana" w:hAnsi="Verdana" w:cs="Verdana"/>
          <w:sz w:val="20"/>
          <w:szCs w:val="20"/>
        </w:rPr>
        <w:t>barrare l’ipotesi che interessa)</w:t>
      </w:r>
      <w:r>
        <w:rPr>
          <w:rFonts w:ascii="Verdana" w:hAnsi="Verdana" w:cs="Verdana"/>
          <w:sz w:val="20"/>
          <w:szCs w:val="20"/>
        </w:rPr>
        <w:t>:</w:t>
      </w:r>
    </w:p>
    <w:p w14:paraId="44DA9CBE" w14:textId="77777777"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14:paraId="11BBF20E" w14:textId="77777777"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14:paraId="7241AC12" w14:textId="77777777"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14:paraId="5C731617" w14:textId="77777777" w:rsidR="00C54B0C" w:rsidRPr="003F51C2" w:rsidRDefault="00C54B0C" w:rsidP="003F51C2">
      <w:pPr>
        <w:autoSpaceDE w:val="0"/>
        <w:autoSpaceDN w:val="0"/>
        <w:adjustRightInd w:val="0"/>
        <w:spacing w:after="0"/>
        <w:jc w:val="both"/>
        <w:rPr>
          <w:rFonts w:ascii="Verdana" w:hAnsi="Verdana" w:cs="Verdana-Bold"/>
          <w:b/>
          <w:bCs/>
          <w:sz w:val="20"/>
          <w:szCs w:val="20"/>
        </w:rPr>
      </w:pPr>
    </w:p>
    <w:p w14:paraId="46234B65" w14:textId="77777777"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le proprie posizioni previdenziali ed assicurative (INPS, INAIL, C.C.N.L. applicato </w:t>
      </w:r>
      <w:proofErr w:type="spellStart"/>
      <w:r w:rsidR="007E5DE9" w:rsidRPr="003F51C2">
        <w:rPr>
          <w:rFonts w:ascii="Verdana" w:hAnsi="Verdana" w:cs="Verdana"/>
          <w:sz w:val="20"/>
          <w:szCs w:val="20"/>
        </w:rPr>
        <w:t>eil</w:t>
      </w:r>
      <w:proofErr w:type="spellEnd"/>
      <w:r w:rsidR="007E5DE9" w:rsidRPr="003F51C2">
        <w:rPr>
          <w:rFonts w:ascii="Verdana" w:hAnsi="Verdana" w:cs="Verdana"/>
          <w:sz w:val="20"/>
          <w:szCs w:val="20"/>
        </w:rPr>
        <w:t xml:space="preserve"> Codice attività) e di essere in regola con i relativi versamenti:</w:t>
      </w:r>
    </w:p>
    <w:p w14:paraId="53102FC4" w14:textId="77777777" w:rsidR="002D028F" w:rsidRPr="003F51C2" w:rsidRDefault="002D028F" w:rsidP="003F51C2">
      <w:pPr>
        <w:autoSpaceDE w:val="0"/>
        <w:autoSpaceDN w:val="0"/>
        <w:adjustRightInd w:val="0"/>
        <w:spacing w:after="0"/>
        <w:jc w:val="both"/>
        <w:rPr>
          <w:rFonts w:ascii="Verdana" w:hAnsi="Verdana" w:cs="Verdana"/>
          <w:sz w:val="20"/>
          <w:szCs w:val="20"/>
        </w:rPr>
      </w:pPr>
    </w:p>
    <w:p w14:paraId="2F055662"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14:paraId="7ACFC1D1"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14:paraId="0F4B756D"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14:paraId="5CE48BDF"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C705E8">
        <w:rPr>
          <w:rFonts w:ascii="Verdana" w:hAnsi="Verdana" w:cs="Verdana"/>
          <w:sz w:val="20"/>
          <w:szCs w:val="20"/>
          <w:lang w:val="en-US"/>
        </w:rPr>
        <w:t xml:space="preserve">C.C.N.L. ________________________ COD. ATT. </w:t>
      </w:r>
      <w:r w:rsidRPr="00A142A1">
        <w:rPr>
          <w:rFonts w:ascii="Verdana" w:hAnsi="Verdana" w:cs="Verdana"/>
          <w:sz w:val="20"/>
          <w:szCs w:val="20"/>
        </w:rPr>
        <w:t>__________________</w:t>
      </w:r>
    </w:p>
    <w:p w14:paraId="46D6C978" w14:textId="77777777"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14:paraId="38FBEA2B" w14:textId="77777777" w:rsidR="00B545FF" w:rsidRPr="003F51C2" w:rsidRDefault="00B545FF" w:rsidP="003F51C2">
      <w:pPr>
        <w:autoSpaceDE w:val="0"/>
        <w:autoSpaceDN w:val="0"/>
        <w:adjustRightInd w:val="0"/>
        <w:spacing w:after="0"/>
        <w:jc w:val="both"/>
        <w:rPr>
          <w:rFonts w:ascii="Verdana" w:hAnsi="Verdana" w:cs="Verdana-Bold"/>
          <w:b/>
          <w:bCs/>
          <w:sz w:val="20"/>
          <w:szCs w:val="20"/>
        </w:rPr>
      </w:pPr>
    </w:p>
    <w:p w14:paraId="33534AD7" w14:textId="77777777"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lastRenderedPageBreak/>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di non avere commesso violazioni definitivamente accertate rispetto agli </w:t>
      </w:r>
      <w:proofErr w:type="spellStart"/>
      <w:r w:rsidR="007E5DE9" w:rsidRPr="003F51C2">
        <w:rPr>
          <w:rFonts w:ascii="Verdana" w:hAnsi="Verdana" w:cs="Verdana"/>
          <w:sz w:val="20"/>
          <w:szCs w:val="20"/>
        </w:rPr>
        <w:t>obblighirelativi</w:t>
      </w:r>
      <w:proofErr w:type="spellEnd"/>
      <w:r w:rsidR="007E5DE9" w:rsidRPr="003F51C2">
        <w:rPr>
          <w:rFonts w:ascii="Verdana" w:hAnsi="Verdana" w:cs="Verdana"/>
          <w:sz w:val="20"/>
          <w:szCs w:val="20"/>
        </w:rPr>
        <w:t xml:space="preserve"> al pagamento delle imposte e tasse, secondo la legislazione italiana o quella dello </w:t>
      </w:r>
      <w:proofErr w:type="spellStart"/>
      <w:r w:rsidR="007E5DE9" w:rsidRPr="003F51C2">
        <w:rPr>
          <w:rFonts w:ascii="Verdana" w:hAnsi="Verdana" w:cs="Verdana"/>
          <w:sz w:val="20"/>
          <w:szCs w:val="20"/>
        </w:rPr>
        <w:t>Statoin</w:t>
      </w:r>
      <w:proofErr w:type="spellEnd"/>
      <w:r w:rsidR="007E5DE9" w:rsidRPr="003F51C2">
        <w:rPr>
          <w:rFonts w:ascii="Verdana" w:hAnsi="Verdana" w:cs="Verdana"/>
          <w:sz w:val="20"/>
          <w:szCs w:val="20"/>
        </w:rPr>
        <w:t xml:space="preserve"> cui è stabilito;</w:t>
      </w:r>
    </w:p>
    <w:p w14:paraId="1D6ADE11"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7D6025A" w14:textId="77777777"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14:paraId="5824F7CF" w14:textId="77777777" w:rsidR="009550A5" w:rsidRPr="003F51C2" w:rsidRDefault="009550A5" w:rsidP="003F51C2">
      <w:pPr>
        <w:spacing w:after="0"/>
        <w:ind w:left="360"/>
        <w:jc w:val="both"/>
        <w:outlineLvl w:val="0"/>
        <w:rPr>
          <w:rFonts w:ascii="Verdana" w:hAnsi="Verdana" w:cs="Arial"/>
          <w:sz w:val="20"/>
          <w:szCs w:val="20"/>
        </w:rPr>
      </w:pPr>
    </w:p>
    <w:p w14:paraId="1D43941F"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14:paraId="44962D85"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14:paraId="505D335D"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14:paraId="22884DC7"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14:paraId="621CA0B6"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14:paraId="7F4E42A6"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14:paraId="785FE704"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14:paraId="122E8974"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14:paraId="1E5BEA81"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14:paraId="474015A7" w14:textId="77777777" w:rsidR="009550A5" w:rsidRPr="003F51C2" w:rsidRDefault="009550A5" w:rsidP="003F51C2">
      <w:pPr>
        <w:spacing w:after="0"/>
        <w:ind w:left="357"/>
        <w:jc w:val="both"/>
        <w:rPr>
          <w:rFonts w:ascii="Verdana" w:hAnsi="Verdana" w:cs="Arial"/>
          <w:sz w:val="20"/>
          <w:szCs w:val="20"/>
        </w:rPr>
      </w:pPr>
    </w:p>
    <w:p w14:paraId="008B89C1" w14:textId="77777777"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14:paraId="04305BAD" w14:textId="77777777"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14:paraId="4E39B5EB" w14:textId="77777777"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14:paraId="1704D4F1" w14:textId="77777777"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14:paraId="2F69F09A" w14:textId="77777777"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14:paraId="0E400FA0" w14:textId="77777777" w:rsidR="00A521F5" w:rsidRDefault="00A521F5" w:rsidP="003F51C2">
      <w:pPr>
        <w:autoSpaceDE w:val="0"/>
        <w:autoSpaceDN w:val="0"/>
        <w:adjustRightInd w:val="0"/>
        <w:spacing w:after="0"/>
        <w:jc w:val="both"/>
        <w:rPr>
          <w:rFonts w:ascii="Verdana" w:hAnsi="Verdana" w:cs="Verdana-Bold"/>
          <w:b/>
          <w:bCs/>
          <w:sz w:val="20"/>
          <w:szCs w:val="20"/>
        </w:rPr>
      </w:pPr>
    </w:p>
    <w:p w14:paraId="4AA43222" w14:textId="77777777" w:rsidR="0033348F" w:rsidRPr="00F9040B" w:rsidRDefault="00F9040B" w:rsidP="003F51C2">
      <w:pPr>
        <w:autoSpaceDE w:val="0"/>
        <w:autoSpaceDN w:val="0"/>
        <w:adjustRightInd w:val="0"/>
        <w:spacing w:after="0"/>
        <w:jc w:val="both"/>
        <w:rPr>
          <w:rFonts w:ascii="Verdana" w:hAnsi="Verdana" w:cs="Verdana-Bold"/>
          <w:bCs/>
          <w:sz w:val="20"/>
          <w:szCs w:val="20"/>
        </w:rPr>
      </w:pPr>
      <w:proofErr w:type="gramStart"/>
      <w:r w:rsidRPr="00F256DD">
        <w:rPr>
          <w:rFonts w:ascii="Verdana" w:hAnsi="Verdana" w:cs="Verdana-Bold"/>
          <w:b/>
          <w:bCs/>
          <w:sz w:val="20"/>
          <w:szCs w:val="20"/>
        </w:rPr>
        <w:t>r</w:t>
      </w:r>
      <w:r w:rsidR="00A521F5" w:rsidRPr="00F256DD">
        <w:rPr>
          <w:rFonts w:ascii="Verdana" w:hAnsi="Verdana" w:cs="Verdana-Bold"/>
          <w:b/>
          <w:bCs/>
          <w:sz w:val="20"/>
          <w:szCs w:val="20"/>
        </w:rPr>
        <w:t>)</w:t>
      </w:r>
      <w:r w:rsidR="005A5293">
        <w:rPr>
          <w:rFonts w:ascii="Verdana" w:hAnsi="Verdana" w:cs="Verdana-Bold"/>
          <w:bCs/>
          <w:sz w:val="20"/>
          <w:szCs w:val="20"/>
        </w:rPr>
        <w:t>----------------------</w:t>
      </w:r>
      <w:proofErr w:type="gramEnd"/>
      <w:r w:rsidR="00DB78E3" w:rsidRPr="00F256DD">
        <w:rPr>
          <w:rFonts w:ascii="Verdana" w:hAnsi="Verdana" w:cs="Verdana-Bold"/>
          <w:bCs/>
          <w:sz w:val="20"/>
          <w:szCs w:val="20"/>
        </w:rPr>
        <w:t>;</w:t>
      </w:r>
    </w:p>
    <w:p w14:paraId="1824275C" w14:textId="77777777"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p>
    <w:p w14:paraId="3E06A234" w14:textId="77777777" w:rsidR="007E5DE9" w:rsidRPr="00DB78E3" w:rsidRDefault="008C3DF6" w:rsidP="003F51C2">
      <w:pPr>
        <w:autoSpaceDE w:val="0"/>
        <w:autoSpaceDN w:val="0"/>
        <w:adjustRightInd w:val="0"/>
        <w:spacing w:after="0"/>
        <w:jc w:val="both"/>
        <w:rPr>
          <w:rFonts w:ascii="Verdana" w:hAnsi="Verdana" w:cs="Verdana"/>
          <w:sz w:val="20"/>
          <w:szCs w:val="20"/>
        </w:rPr>
      </w:pPr>
      <w:proofErr w:type="gramStart"/>
      <w:r w:rsidRPr="008C3DF6">
        <w:rPr>
          <w:rFonts w:ascii="Verdana" w:hAnsi="Verdana" w:cs="Verdana-Bold"/>
          <w:b/>
          <w:bCs/>
          <w:sz w:val="20"/>
          <w:szCs w:val="20"/>
        </w:rPr>
        <w:t>s</w:t>
      </w:r>
      <w:r w:rsidR="007E5DE9" w:rsidRPr="008C3DF6">
        <w:rPr>
          <w:rFonts w:ascii="Verdana" w:hAnsi="Verdana" w:cs="Verdana-Bold"/>
          <w:b/>
          <w:bCs/>
          <w:sz w:val="20"/>
          <w:szCs w:val="20"/>
        </w:rPr>
        <w:t>)</w:t>
      </w:r>
      <w:r>
        <w:rPr>
          <w:rFonts w:ascii="Verdana" w:hAnsi="Verdana" w:cs="Verdana-Bold"/>
          <w:bCs/>
          <w:sz w:val="20"/>
          <w:szCs w:val="20"/>
        </w:rPr>
        <w:t>ai</w:t>
      </w:r>
      <w:proofErr w:type="gramEnd"/>
      <w:r>
        <w:rPr>
          <w:rFonts w:ascii="Verdana" w:hAnsi="Verdana" w:cs="Verdana-Bold"/>
          <w:bCs/>
          <w:sz w:val="20"/>
          <w:szCs w:val="20"/>
        </w:rPr>
        <w:t xml:space="preserve">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14:paraId="1F897E0F"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8B5BEC4"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w:t>
      </w:r>
      <w:proofErr w:type="spellStart"/>
      <w:r w:rsidR="007E5DE9" w:rsidRPr="003F51C2">
        <w:rPr>
          <w:rFonts w:ascii="Verdana" w:hAnsi="Verdana" w:cs="Verdana"/>
          <w:sz w:val="20"/>
          <w:szCs w:val="20"/>
        </w:rPr>
        <w:t>presoconoscenza</w:t>
      </w:r>
      <w:proofErr w:type="spellEnd"/>
      <w:r w:rsidR="007E5DE9" w:rsidRPr="003F51C2">
        <w:rPr>
          <w:rFonts w:ascii="Verdana" w:hAnsi="Verdana" w:cs="Verdana"/>
          <w:sz w:val="20"/>
          <w:szCs w:val="20"/>
        </w:rPr>
        <w:t xml:space="preserve"> delle condizioni locali e di tutte le circostanze generali e particolari che </w:t>
      </w:r>
      <w:proofErr w:type="spellStart"/>
      <w:r w:rsidR="007E5DE9" w:rsidRPr="003F51C2">
        <w:rPr>
          <w:rFonts w:ascii="Verdana" w:hAnsi="Verdana" w:cs="Verdana"/>
          <w:sz w:val="20"/>
          <w:szCs w:val="20"/>
        </w:rPr>
        <w:t>possonoinfluire</w:t>
      </w:r>
      <w:proofErr w:type="spellEnd"/>
      <w:r w:rsidR="007E5DE9" w:rsidRPr="003F51C2">
        <w:rPr>
          <w:rFonts w:ascii="Verdana" w:hAnsi="Verdana" w:cs="Verdana"/>
          <w:sz w:val="20"/>
          <w:szCs w:val="20"/>
        </w:rPr>
        <w:t xml:space="preserv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 xml:space="preserve">(la presa visione deve essere effettuata dal titolare o dal </w:t>
      </w:r>
      <w:proofErr w:type="spellStart"/>
      <w:r w:rsidR="007E5DE9" w:rsidRPr="003F51C2">
        <w:rPr>
          <w:rFonts w:ascii="Verdana" w:hAnsi="Verdana" w:cs="Verdana"/>
          <w:sz w:val="20"/>
          <w:szCs w:val="20"/>
        </w:rPr>
        <w:t>legalerappresentante</w:t>
      </w:r>
      <w:proofErr w:type="spellEnd"/>
      <w:r w:rsidR="007E5DE9" w:rsidRPr="003F51C2">
        <w:rPr>
          <w:rFonts w:ascii="Verdana" w:hAnsi="Verdana" w:cs="Verdana"/>
          <w:sz w:val="20"/>
          <w:szCs w:val="20"/>
        </w:rPr>
        <w:t xml:space="preserv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14:paraId="6F6463AE"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950FB6D"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 xml:space="preserve">105, del D. Lgs. 18 aprile 2016, n. </w:t>
      </w:r>
      <w:proofErr w:type="gramStart"/>
      <w:r w:rsidR="00C93729" w:rsidRPr="003F51C2">
        <w:rPr>
          <w:rFonts w:ascii="Verdana" w:hAnsi="Verdana" w:cs="Verdana"/>
          <w:sz w:val="20"/>
          <w:szCs w:val="20"/>
        </w:rPr>
        <w:t>50</w:t>
      </w:r>
      <w:r>
        <w:rPr>
          <w:rFonts w:ascii="Verdana" w:hAnsi="Verdana" w:cs="Verdana"/>
          <w:sz w:val="20"/>
          <w:szCs w:val="20"/>
        </w:rPr>
        <w:t>,</w:t>
      </w:r>
      <w:r w:rsidR="007E5DE9" w:rsidRPr="003F51C2">
        <w:rPr>
          <w:rFonts w:ascii="Verdana" w:hAnsi="Verdana" w:cs="Verdana"/>
          <w:sz w:val="20"/>
          <w:szCs w:val="20"/>
        </w:rPr>
        <w:t>eventualmente</w:t>
      </w:r>
      <w:proofErr w:type="gramEnd"/>
      <w:r w:rsidR="007E5DE9" w:rsidRPr="003F51C2">
        <w:rPr>
          <w:rFonts w:ascii="Verdana" w:hAnsi="Verdana" w:cs="Verdana"/>
          <w:sz w:val="20"/>
          <w:szCs w:val="20"/>
        </w:rPr>
        <w:t xml:space="preserve"> subappaltare nei limiti di quanto indicato nel Capitolato speciale d'appalto </w:t>
      </w:r>
      <w:proofErr w:type="spellStart"/>
      <w:r w:rsidR="007E5DE9" w:rsidRPr="003F51C2">
        <w:rPr>
          <w:rFonts w:ascii="Verdana" w:hAnsi="Verdana" w:cs="Verdana"/>
          <w:sz w:val="20"/>
          <w:szCs w:val="20"/>
        </w:rPr>
        <w:t>e</w:t>
      </w:r>
      <w:r w:rsidR="00C93729" w:rsidRPr="003F51C2">
        <w:rPr>
          <w:rFonts w:ascii="Verdana" w:hAnsi="Verdana" w:cs="Verdana"/>
          <w:sz w:val="20"/>
          <w:szCs w:val="20"/>
        </w:rPr>
        <w:t>all’art</w:t>
      </w:r>
      <w:proofErr w:type="spellEnd"/>
      <w:r w:rsidR="00C93729" w:rsidRPr="003F51C2">
        <w:rPr>
          <w:rFonts w:ascii="Verdana" w:hAnsi="Verdana" w:cs="Verdana"/>
          <w:sz w:val="20"/>
          <w:szCs w:val="20"/>
        </w:rPr>
        <w:t>. 105, del D. Lgs. 18 aprile 2016, n. 50</w:t>
      </w:r>
      <w:r w:rsidR="007E5DE9" w:rsidRPr="003F51C2">
        <w:rPr>
          <w:rFonts w:ascii="Verdana" w:hAnsi="Verdana" w:cs="Verdana"/>
          <w:sz w:val="20"/>
          <w:szCs w:val="20"/>
        </w:rPr>
        <w:t>;</w:t>
      </w:r>
    </w:p>
    <w:p w14:paraId="32CA701F" w14:textId="77777777"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14:paraId="1B3C21EA" w14:textId="77777777" w:rsidR="008C3DF6" w:rsidRPr="003F51C2" w:rsidRDefault="008C3DF6" w:rsidP="003F51C2">
      <w:pPr>
        <w:autoSpaceDE w:val="0"/>
        <w:autoSpaceDN w:val="0"/>
        <w:adjustRightInd w:val="0"/>
        <w:spacing w:after="0"/>
        <w:jc w:val="both"/>
        <w:rPr>
          <w:rFonts w:ascii="Verdana" w:hAnsi="Verdana" w:cs="Verdana-Bold"/>
          <w:b/>
          <w:bCs/>
          <w:sz w:val="20"/>
          <w:szCs w:val="20"/>
        </w:rPr>
      </w:pPr>
    </w:p>
    <w:p w14:paraId="6CEDE0E0"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 xml:space="preserve">i impegnarsi a mantenere valida e vincolante l'offerta per 180 (centottanta) </w:t>
      </w:r>
      <w:proofErr w:type="spellStart"/>
      <w:r w:rsidR="007E5DE9" w:rsidRPr="003F51C2">
        <w:rPr>
          <w:rFonts w:ascii="Verdana" w:hAnsi="Verdana" w:cs="Verdana"/>
          <w:sz w:val="20"/>
          <w:szCs w:val="20"/>
        </w:rPr>
        <w:t>giorniconsecutivi</w:t>
      </w:r>
      <w:proofErr w:type="spellEnd"/>
      <w:r w:rsidR="007E5DE9" w:rsidRPr="003F51C2">
        <w:rPr>
          <w:rFonts w:ascii="Verdana" w:hAnsi="Verdana" w:cs="Verdana"/>
          <w:sz w:val="20"/>
          <w:szCs w:val="20"/>
        </w:rPr>
        <w:t xml:space="preserve"> decorrenti dalla scadenza del termine per la presentazione delle offerte;</w:t>
      </w:r>
    </w:p>
    <w:p w14:paraId="7CD8ED87"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91D537F"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 xml:space="preserve">secondo </w:t>
      </w:r>
      <w:proofErr w:type="spellStart"/>
      <w:r w:rsidR="007E5DE9" w:rsidRPr="003F51C2">
        <w:rPr>
          <w:rFonts w:ascii="Verdana" w:hAnsi="Verdana" w:cs="Verdana"/>
          <w:sz w:val="20"/>
          <w:szCs w:val="20"/>
        </w:rPr>
        <w:t>imassimali</w:t>
      </w:r>
      <w:proofErr w:type="spellEnd"/>
      <w:r w:rsidR="007E5DE9" w:rsidRPr="003F51C2">
        <w:rPr>
          <w:rFonts w:ascii="Verdana" w:hAnsi="Verdana" w:cs="Verdana"/>
          <w:sz w:val="20"/>
          <w:szCs w:val="20"/>
        </w:rPr>
        <w:t xml:space="preserve"> previsti nel Capitolato Speciale d'Appalto;</w:t>
      </w:r>
    </w:p>
    <w:p w14:paraId="651907ED"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0C51F24E"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lastRenderedPageBreak/>
        <w:t>x</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di accettare, senza condizione o riserva alcuna, tutte le norme e </w:t>
      </w:r>
      <w:proofErr w:type="spellStart"/>
      <w:r w:rsidR="007E5DE9" w:rsidRPr="003F51C2">
        <w:rPr>
          <w:rFonts w:ascii="Verdana" w:hAnsi="Verdana" w:cs="Verdana"/>
          <w:sz w:val="20"/>
          <w:szCs w:val="20"/>
        </w:rPr>
        <w:t>disposizionicontenute</w:t>
      </w:r>
      <w:proofErr w:type="spellEnd"/>
      <w:r w:rsidR="007E5DE9" w:rsidRPr="003F51C2">
        <w:rPr>
          <w:rFonts w:ascii="Verdana" w:hAnsi="Verdana" w:cs="Verdana"/>
          <w:sz w:val="20"/>
          <w:szCs w:val="20"/>
        </w:rPr>
        <w:t xml:space="preserve"> nel Bando di gara, nel Capitolato Speciale nonché in tutti i rimanenti </w:t>
      </w:r>
      <w:proofErr w:type="spellStart"/>
      <w:r w:rsidR="007E5DE9" w:rsidRPr="003F51C2">
        <w:rPr>
          <w:rFonts w:ascii="Verdana" w:hAnsi="Verdana" w:cs="Verdana"/>
          <w:sz w:val="20"/>
          <w:szCs w:val="20"/>
        </w:rPr>
        <w:t>elaboratiinerenti</w:t>
      </w:r>
      <w:proofErr w:type="spellEnd"/>
      <w:r w:rsidR="007E5DE9" w:rsidRPr="003F51C2">
        <w:rPr>
          <w:rFonts w:ascii="Verdana" w:hAnsi="Verdana" w:cs="Verdana"/>
          <w:sz w:val="20"/>
          <w:szCs w:val="20"/>
        </w:rPr>
        <w:t xml:space="preserve"> </w:t>
      </w:r>
      <w:r w:rsidRPr="003F51C2">
        <w:rPr>
          <w:rFonts w:ascii="Verdana" w:hAnsi="Verdana" w:cs="Verdana"/>
          <w:sz w:val="20"/>
          <w:szCs w:val="20"/>
        </w:rPr>
        <w:t>al</w:t>
      </w:r>
      <w:r w:rsidR="007E5DE9" w:rsidRPr="003F51C2">
        <w:rPr>
          <w:rFonts w:ascii="Verdana" w:hAnsi="Verdana" w:cs="Verdana"/>
          <w:sz w:val="20"/>
          <w:szCs w:val="20"/>
        </w:rPr>
        <w:t xml:space="preserve"> servizio;</w:t>
      </w:r>
    </w:p>
    <w:p w14:paraId="3EC960B2"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E8F55A5"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 aver preso conoscenza e di aver tenuto conto nella formulazione dell’</w:t>
      </w:r>
      <w:proofErr w:type="spellStart"/>
      <w:r w:rsidR="007E5DE9" w:rsidRPr="003F51C2">
        <w:rPr>
          <w:rFonts w:ascii="Verdana" w:hAnsi="Verdana" w:cs="Verdana"/>
          <w:sz w:val="20"/>
          <w:szCs w:val="20"/>
        </w:rPr>
        <w:t>offertadelle</w:t>
      </w:r>
      <w:proofErr w:type="spellEnd"/>
      <w:r w:rsidR="007E5DE9" w:rsidRPr="003F51C2">
        <w:rPr>
          <w:rFonts w:ascii="Verdana" w:hAnsi="Verdana" w:cs="Verdana"/>
          <w:sz w:val="20"/>
          <w:szCs w:val="20"/>
        </w:rPr>
        <w:t xml:space="preserve"> condizioni contrattuali e di tutti gli oneri compresi quelli relativi alle disposizioni </w:t>
      </w:r>
      <w:proofErr w:type="spellStart"/>
      <w:r w:rsidR="007E5DE9" w:rsidRPr="003F51C2">
        <w:rPr>
          <w:rFonts w:ascii="Verdana" w:hAnsi="Verdana" w:cs="Verdana"/>
          <w:sz w:val="20"/>
          <w:szCs w:val="20"/>
        </w:rPr>
        <w:t>inmateria</w:t>
      </w:r>
      <w:proofErr w:type="spellEnd"/>
      <w:r w:rsidR="007E5DE9" w:rsidRPr="003F51C2">
        <w:rPr>
          <w:rFonts w:ascii="Verdana" w:hAnsi="Verdana" w:cs="Verdana"/>
          <w:sz w:val="20"/>
          <w:szCs w:val="20"/>
        </w:rPr>
        <w:t xml:space="preserve"> di sicurezza, di assicurazione, di condizioni di lavoro e di previdenza ed assistenza </w:t>
      </w:r>
      <w:proofErr w:type="spellStart"/>
      <w:r w:rsidR="007E5DE9" w:rsidRPr="003F51C2">
        <w:rPr>
          <w:rFonts w:ascii="Verdana" w:hAnsi="Verdana" w:cs="Verdana"/>
          <w:sz w:val="20"/>
          <w:szCs w:val="20"/>
        </w:rPr>
        <w:t>invigore</w:t>
      </w:r>
      <w:proofErr w:type="spellEnd"/>
      <w:r w:rsidR="007E5DE9" w:rsidRPr="003F51C2">
        <w:rPr>
          <w:rFonts w:ascii="Verdana" w:hAnsi="Verdana" w:cs="Verdana"/>
          <w:sz w:val="20"/>
          <w:szCs w:val="20"/>
        </w:rPr>
        <w:t xml:space="preserve"> nel luogo dove devono essere eseguite le prestazioni;</w:t>
      </w:r>
    </w:p>
    <w:p w14:paraId="6BD571A2"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67533C2" w14:textId="77777777" w:rsidR="0026400C" w:rsidRPr="00BA6233" w:rsidRDefault="008C3DF6" w:rsidP="00BA6233">
      <w:pPr>
        <w:autoSpaceDE w:val="0"/>
        <w:autoSpaceDN w:val="0"/>
        <w:adjustRightInd w:val="0"/>
        <w:spacing w:after="0"/>
        <w:jc w:val="both"/>
        <w:rPr>
          <w:rFonts w:ascii="Verdana" w:hAnsi="Verdana" w:cs="Verdana"/>
          <w:sz w:val="20"/>
          <w:szCs w:val="20"/>
        </w:rPr>
      </w:pPr>
      <w:proofErr w:type="gramStart"/>
      <w:r>
        <w:rPr>
          <w:rFonts w:ascii="Verdana" w:hAnsi="Verdana" w:cs="Verdana-Bold"/>
          <w:b/>
          <w:bCs/>
          <w:sz w:val="20"/>
          <w:szCs w:val="20"/>
        </w:rPr>
        <w:t>aa</w:t>
      </w:r>
      <w:r w:rsidR="007E5DE9" w:rsidRPr="003F51C2">
        <w:rPr>
          <w:rFonts w:ascii="Verdana" w:hAnsi="Verdana" w:cs="Verdana-Bold"/>
          <w:b/>
          <w:bCs/>
          <w:sz w:val="20"/>
          <w:szCs w:val="20"/>
        </w:rPr>
        <w:t>)</w:t>
      </w:r>
      <w:r w:rsidR="0026400C" w:rsidRPr="00BA6233">
        <w:rPr>
          <w:sz w:val="24"/>
          <w:szCs w:val="24"/>
        </w:rPr>
        <w:t>remunerativa</w:t>
      </w:r>
      <w:proofErr w:type="gramEnd"/>
      <w:r w:rsidR="0026400C" w:rsidRPr="00BA6233">
        <w:rPr>
          <w:sz w:val="24"/>
          <w:szCs w:val="24"/>
        </w:rPr>
        <w:t xml:space="preserve"> l’offerta economica presentata giacché per la sua formulazione ha preso atto e tenuto conto delle condizioni contrattuali e di tutte le circostanze generali, particolari e locali, nessuna esclusa ed eccettuata, che possono avere influito o influire sia sulla prestazione dei servizi/fornitura, sia sulla determinazione della </w:t>
      </w:r>
      <w:proofErr w:type="spellStart"/>
      <w:r w:rsidR="0026400C" w:rsidRPr="00BA6233">
        <w:rPr>
          <w:sz w:val="24"/>
          <w:szCs w:val="24"/>
        </w:rPr>
        <w:t>propriaofferta</w:t>
      </w:r>
      <w:proofErr w:type="spellEnd"/>
      <w:r w:rsidR="0026400C" w:rsidRPr="00BA6233">
        <w:rPr>
          <w:sz w:val="24"/>
          <w:szCs w:val="24"/>
        </w:rPr>
        <w:t>;</w:t>
      </w:r>
    </w:p>
    <w:p w14:paraId="094F8680" w14:textId="77777777" w:rsidR="0026400C" w:rsidRPr="003F51C2" w:rsidRDefault="0026400C" w:rsidP="003F51C2">
      <w:pPr>
        <w:autoSpaceDE w:val="0"/>
        <w:autoSpaceDN w:val="0"/>
        <w:adjustRightInd w:val="0"/>
        <w:spacing w:after="0"/>
        <w:jc w:val="both"/>
        <w:rPr>
          <w:rFonts w:ascii="Verdana" w:hAnsi="Verdana" w:cs="Verdana"/>
          <w:sz w:val="20"/>
          <w:szCs w:val="20"/>
        </w:rPr>
      </w:pPr>
    </w:p>
    <w:p w14:paraId="4AE79B11"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234A85A"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bb</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di avere tenuto conto, nel formulare la propria offerta, di eventuali </w:t>
      </w:r>
      <w:proofErr w:type="spellStart"/>
      <w:r w:rsidR="007E5DE9" w:rsidRPr="003F51C2">
        <w:rPr>
          <w:rFonts w:ascii="Verdana" w:hAnsi="Verdana" w:cs="Verdana"/>
          <w:sz w:val="20"/>
          <w:szCs w:val="20"/>
        </w:rPr>
        <w:t>maggiorazioniper</w:t>
      </w:r>
      <w:proofErr w:type="spellEnd"/>
      <w:r w:rsidR="007E5DE9" w:rsidRPr="003F51C2">
        <w:rPr>
          <w:rFonts w:ascii="Verdana" w:hAnsi="Verdana" w:cs="Verdana"/>
          <w:sz w:val="20"/>
          <w:szCs w:val="20"/>
        </w:rPr>
        <w:t xml:space="preserve"> lievitazione dei prezzi che dovessero intervenire durante il servizio, rinunciando fin d’ora </w:t>
      </w:r>
      <w:proofErr w:type="spellStart"/>
      <w:r w:rsidR="007E5DE9" w:rsidRPr="003F51C2">
        <w:rPr>
          <w:rFonts w:ascii="Verdana" w:hAnsi="Verdana" w:cs="Verdana"/>
          <w:sz w:val="20"/>
          <w:szCs w:val="20"/>
        </w:rPr>
        <w:t>aqualsiasi</w:t>
      </w:r>
      <w:proofErr w:type="spellEnd"/>
      <w:r w:rsidR="007E5DE9" w:rsidRPr="003F51C2">
        <w:rPr>
          <w:rFonts w:ascii="Verdana" w:hAnsi="Verdana" w:cs="Verdana"/>
          <w:sz w:val="20"/>
          <w:szCs w:val="20"/>
        </w:rPr>
        <w:t xml:space="preserve"> azione o eccezione in merito;</w:t>
      </w:r>
    </w:p>
    <w:p w14:paraId="292B61FC"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005AB97F"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2308E0">
        <w:rPr>
          <w:rFonts w:ascii="Verdana" w:hAnsi="Verdana" w:cs="Verdana"/>
          <w:sz w:val="20"/>
          <w:szCs w:val="20"/>
        </w:rPr>
        <w:t>che</w:t>
      </w:r>
      <w:r w:rsidR="007E5DE9" w:rsidRPr="003F51C2">
        <w:rPr>
          <w:rFonts w:ascii="Verdana" w:hAnsi="Verdana" w:cs="Verdana"/>
          <w:sz w:val="20"/>
          <w:szCs w:val="20"/>
        </w:rPr>
        <w:t xml:space="preserve"> l’Ufficio dell’Agenzia delle Entrate presso il quale è iscritto</w:t>
      </w:r>
      <w:r>
        <w:rPr>
          <w:rFonts w:ascii="Verdana" w:hAnsi="Verdana" w:cs="Verdana"/>
          <w:sz w:val="20"/>
          <w:szCs w:val="20"/>
        </w:rPr>
        <w:t>:</w:t>
      </w:r>
    </w:p>
    <w:p w14:paraId="338AF269" w14:textId="77777777"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14:paraId="7482859A"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E4C5CE8"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dd</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In relazione agli obblighi riferiti alla tracciabilità dei flussi finanziari: di assumere tutti </w:t>
      </w:r>
      <w:proofErr w:type="spellStart"/>
      <w:r w:rsidR="007E5DE9" w:rsidRPr="003F51C2">
        <w:rPr>
          <w:rFonts w:ascii="Verdana" w:hAnsi="Verdana" w:cs="Verdana"/>
          <w:sz w:val="20"/>
          <w:szCs w:val="20"/>
        </w:rPr>
        <w:t>gliobblighi</w:t>
      </w:r>
      <w:proofErr w:type="spellEnd"/>
      <w:r w:rsidR="007E5DE9" w:rsidRPr="003F51C2">
        <w:rPr>
          <w:rFonts w:ascii="Verdana" w:hAnsi="Verdana" w:cs="Verdana"/>
          <w:sz w:val="20"/>
          <w:szCs w:val="20"/>
        </w:rPr>
        <w:t xml:space="preserve"> di tracciabilità dei flussi finanziari di cui all’articolo 3 della legge 13 agosto 2010, n.136e s. m. </w:t>
      </w:r>
      <w:r w:rsidR="002D028F" w:rsidRPr="003F51C2">
        <w:rPr>
          <w:rFonts w:ascii="Verdana" w:hAnsi="Verdana" w:cs="Verdana"/>
          <w:sz w:val="20"/>
          <w:szCs w:val="20"/>
        </w:rPr>
        <w:t xml:space="preserve">e </w:t>
      </w:r>
      <w:proofErr w:type="gramStart"/>
      <w:r w:rsidR="002D028F" w:rsidRPr="003F51C2">
        <w:rPr>
          <w:rFonts w:ascii="Verdana" w:hAnsi="Verdana" w:cs="Verdana"/>
          <w:sz w:val="20"/>
          <w:szCs w:val="20"/>
        </w:rPr>
        <w:t>i.</w:t>
      </w:r>
      <w:r w:rsidR="007E5DE9" w:rsidRPr="003F51C2">
        <w:rPr>
          <w:rFonts w:ascii="Verdana" w:hAnsi="Verdana" w:cs="Verdana"/>
          <w:sz w:val="20"/>
          <w:szCs w:val="20"/>
        </w:rPr>
        <w:t>.</w:t>
      </w:r>
      <w:proofErr w:type="gramEnd"/>
    </w:p>
    <w:p w14:paraId="629502C7"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0998659C"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ff</w:t>
      </w:r>
      <w:r w:rsidR="007E5DE9" w:rsidRPr="003F51C2">
        <w:rPr>
          <w:rFonts w:ascii="Verdana" w:hAnsi="Verdana" w:cs="Verdana-Bold"/>
          <w:b/>
          <w:bCs/>
          <w:sz w:val="20"/>
          <w:szCs w:val="20"/>
        </w:rPr>
        <w:t>)</w:t>
      </w:r>
      <w:r w:rsidR="007E5DE9" w:rsidRPr="003F51C2">
        <w:rPr>
          <w:rFonts w:ascii="Verdana" w:hAnsi="Verdana" w:cs="Verdana"/>
          <w:sz w:val="20"/>
          <w:szCs w:val="20"/>
        </w:rPr>
        <w:t xml:space="preserve"> di essere informato, ai sensi e per gli effetti di cui all’articolo 13 del </w:t>
      </w:r>
      <w:proofErr w:type="gramStart"/>
      <w:r w:rsidR="007E5DE9" w:rsidRPr="003F51C2">
        <w:rPr>
          <w:rFonts w:ascii="Verdana" w:hAnsi="Verdana" w:cs="Verdana"/>
          <w:sz w:val="20"/>
          <w:szCs w:val="20"/>
        </w:rPr>
        <w:t>D.Lgs</w:t>
      </w:r>
      <w:proofErr w:type="gramEnd"/>
      <w:r w:rsidR="007E5DE9" w:rsidRPr="003F51C2">
        <w:rPr>
          <w:rFonts w:ascii="Verdana" w:hAnsi="Verdana" w:cs="Verdana"/>
          <w:sz w:val="20"/>
          <w:szCs w:val="20"/>
        </w:rPr>
        <w:t xml:space="preserve">.196/2003, che i dati personali raccolti saranno trattati, anche con strumenti </w:t>
      </w:r>
      <w:proofErr w:type="spellStart"/>
      <w:r w:rsidR="007E5DE9" w:rsidRPr="003F51C2">
        <w:rPr>
          <w:rFonts w:ascii="Verdana" w:hAnsi="Verdana" w:cs="Verdana"/>
          <w:sz w:val="20"/>
          <w:szCs w:val="20"/>
        </w:rPr>
        <w:t>informatici,esclusivamente</w:t>
      </w:r>
      <w:proofErr w:type="spellEnd"/>
      <w:r w:rsidR="007E5DE9" w:rsidRPr="003F51C2">
        <w:rPr>
          <w:rFonts w:ascii="Verdana" w:hAnsi="Verdana" w:cs="Verdana"/>
          <w:sz w:val="20"/>
          <w:szCs w:val="20"/>
        </w:rPr>
        <w:t xml:space="preserve"> nell’ambito del procedimento per il quale la presente dichiarazione viene resa</w:t>
      </w:r>
      <w:r>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14:paraId="367ED8EE"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B54F256"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 xml:space="preserve">Indica a </w:t>
      </w:r>
      <w:proofErr w:type="spellStart"/>
      <w:r w:rsidR="007E5DE9" w:rsidRPr="003F51C2">
        <w:rPr>
          <w:rFonts w:ascii="Verdana" w:hAnsi="Verdana" w:cs="Verdana"/>
          <w:sz w:val="20"/>
          <w:szCs w:val="20"/>
        </w:rPr>
        <w:t>qualeconcorrente</w:t>
      </w:r>
      <w:proofErr w:type="spellEnd"/>
      <w:r w:rsidR="007E5DE9" w:rsidRPr="003F51C2">
        <w:rPr>
          <w:rFonts w:ascii="Verdana" w:hAnsi="Verdana" w:cs="Verdana"/>
          <w:sz w:val="20"/>
          <w:szCs w:val="20"/>
        </w:rPr>
        <w:t xml:space="preserve">, in caso di aggiudicazione, sarà conferito mandato speciale con rappresentanza </w:t>
      </w:r>
      <w:proofErr w:type="spellStart"/>
      <w:r w:rsidR="007E5DE9" w:rsidRPr="003F51C2">
        <w:rPr>
          <w:rFonts w:ascii="Verdana" w:hAnsi="Verdana" w:cs="Verdana"/>
          <w:sz w:val="20"/>
          <w:szCs w:val="20"/>
        </w:rPr>
        <w:t>ofunzioni</w:t>
      </w:r>
      <w:proofErr w:type="spellEnd"/>
      <w:r w:rsidR="007E5DE9" w:rsidRPr="003F51C2">
        <w:rPr>
          <w:rFonts w:ascii="Verdana" w:hAnsi="Verdana" w:cs="Verdana"/>
          <w:sz w:val="20"/>
          <w:szCs w:val="20"/>
        </w:rPr>
        <w:t xml:space="preserve"> di capogruppo e assume l’impegno, in caso di aggiudicazione, ad uniformarsi </w:t>
      </w:r>
      <w:proofErr w:type="spellStart"/>
      <w:r w:rsidR="007E5DE9" w:rsidRPr="003F51C2">
        <w:rPr>
          <w:rFonts w:ascii="Verdana" w:hAnsi="Verdana" w:cs="Verdana"/>
          <w:sz w:val="20"/>
          <w:szCs w:val="20"/>
        </w:rPr>
        <w:t>alladisciplina</w:t>
      </w:r>
      <w:proofErr w:type="spellEnd"/>
      <w:r w:rsidR="007E5DE9" w:rsidRPr="003F51C2">
        <w:rPr>
          <w:rFonts w:ascii="Verdana" w:hAnsi="Verdana" w:cs="Verdana"/>
          <w:sz w:val="20"/>
          <w:szCs w:val="20"/>
        </w:rPr>
        <w:t xml:space="preserve"> vigente in materia con riguardo alle associazioni temporanee o consorzi o GEIE.</w:t>
      </w:r>
    </w:p>
    <w:p w14:paraId="44E198D8" w14:textId="77777777" w:rsidR="007E5DE9" w:rsidRPr="003F51C2" w:rsidRDefault="007E5DE9" w:rsidP="003F51C2">
      <w:pPr>
        <w:autoSpaceDE w:val="0"/>
        <w:autoSpaceDN w:val="0"/>
        <w:adjustRightInd w:val="0"/>
        <w:spacing w:after="0"/>
        <w:jc w:val="both"/>
        <w:rPr>
          <w:rFonts w:ascii="Verdana" w:hAnsi="Verdana" w:cs="Verdana"/>
          <w:sz w:val="20"/>
          <w:szCs w:val="20"/>
        </w:rPr>
      </w:pPr>
      <w:proofErr w:type="gramStart"/>
      <w:r w:rsidRPr="003F51C2">
        <w:rPr>
          <w:rFonts w:ascii="Verdana" w:hAnsi="Verdana" w:cs="Verdana"/>
          <w:sz w:val="20"/>
          <w:szCs w:val="20"/>
        </w:rPr>
        <w:t>E’</w:t>
      </w:r>
      <w:proofErr w:type="gramEnd"/>
      <w:r w:rsidRPr="003F51C2">
        <w:rPr>
          <w:rFonts w:ascii="Verdana" w:hAnsi="Verdana" w:cs="Verdana"/>
          <w:sz w:val="20"/>
          <w:szCs w:val="20"/>
        </w:rPr>
        <w:t xml:space="preserve"> vietata qualsiasi modificazione alla composizione delle associazioni temporanee e </w:t>
      </w:r>
      <w:proofErr w:type="spellStart"/>
      <w:r w:rsidRPr="003F51C2">
        <w:rPr>
          <w:rFonts w:ascii="Verdana" w:hAnsi="Verdana" w:cs="Verdana"/>
          <w:sz w:val="20"/>
          <w:szCs w:val="20"/>
        </w:rPr>
        <w:t>deiconsorzi</w:t>
      </w:r>
      <w:proofErr w:type="spellEnd"/>
      <w:r w:rsidRPr="003F51C2">
        <w:rPr>
          <w:rFonts w:ascii="Verdana" w:hAnsi="Verdana" w:cs="Verdana"/>
          <w:sz w:val="20"/>
          <w:szCs w:val="20"/>
        </w:rPr>
        <w:t xml:space="preserve">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 xml:space="preserve">rispetto </w:t>
      </w:r>
      <w:proofErr w:type="spellStart"/>
      <w:r w:rsidRPr="003F51C2">
        <w:rPr>
          <w:rFonts w:ascii="Verdana" w:hAnsi="Verdana" w:cs="Verdana"/>
          <w:sz w:val="20"/>
          <w:szCs w:val="20"/>
        </w:rPr>
        <w:t>aquella</w:t>
      </w:r>
      <w:proofErr w:type="spellEnd"/>
      <w:r w:rsidRPr="003F51C2">
        <w:rPr>
          <w:rFonts w:ascii="Verdana" w:hAnsi="Verdana" w:cs="Verdana"/>
          <w:sz w:val="20"/>
          <w:szCs w:val="20"/>
        </w:rPr>
        <w:t xml:space="preserve"> risultante dall’impegno presentato in sede di offerta;</w:t>
      </w:r>
    </w:p>
    <w:p w14:paraId="1DB17AE0"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3CC3A623"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hh</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 xml:space="preserve">Mandato </w:t>
      </w:r>
      <w:proofErr w:type="spellStart"/>
      <w:r w:rsidR="007E5DE9" w:rsidRPr="003F51C2">
        <w:rPr>
          <w:rFonts w:ascii="Verdana" w:hAnsi="Verdana" w:cs="Verdana"/>
          <w:sz w:val="20"/>
          <w:szCs w:val="20"/>
        </w:rPr>
        <w:t>collettivoirrevocabile</w:t>
      </w:r>
      <w:proofErr w:type="spellEnd"/>
      <w:r w:rsidR="007E5DE9" w:rsidRPr="003F51C2">
        <w:rPr>
          <w:rFonts w:ascii="Verdana" w:hAnsi="Verdana" w:cs="Verdana"/>
          <w:sz w:val="20"/>
          <w:szCs w:val="20"/>
        </w:rPr>
        <w:t xml:space="preserve"> con rappresentanza conferito alla mandataria per atto pubblico o scrittura </w:t>
      </w:r>
      <w:proofErr w:type="spellStart"/>
      <w:r w:rsidR="007E5DE9" w:rsidRPr="003F51C2">
        <w:rPr>
          <w:rFonts w:ascii="Verdana" w:hAnsi="Verdana" w:cs="Verdana"/>
          <w:sz w:val="20"/>
          <w:szCs w:val="20"/>
        </w:rPr>
        <w:t>privataautenticata</w:t>
      </w:r>
      <w:proofErr w:type="spellEnd"/>
      <w:r w:rsidR="007E5DE9" w:rsidRPr="003F51C2">
        <w:rPr>
          <w:rFonts w:ascii="Verdana" w:hAnsi="Verdana" w:cs="Verdana"/>
          <w:sz w:val="20"/>
          <w:szCs w:val="20"/>
        </w:rPr>
        <w:t>, ovvero l’atto costitutivo in copia autentica del consorzio o GEIE;</w:t>
      </w:r>
    </w:p>
    <w:p w14:paraId="38C9607C"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208751BC"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 xml:space="preserve">iscrizione al Registro Prefettizio di cui all'art. 14 </w:t>
      </w:r>
      <w:proofErr w:type="spellStart"/>
      <w:r w:rsidR="007E5DE9" w:rsidRPr="003F51C2">
        <w:rPr>
          <w:rFonts w:ascii="Verdana" w:hAnsi="Verdana" w:cs="Verdana"/>
          <w:sz w:val="20"/>
          <w:szCs w:val="20"/>
        </w:rPr>
        <w:t>delR.D</w:t>
      </w:r>
      <w:proofErr w:type="spellEnd"/>
      <w:r w:rsidR="007E5DE9" w:rsidRPr="003F51C2">
        <w:rPr>
          <w:rFonts w:ascii="Verdana" w:hAnsi="Verdana" w:cs="Verdana"/>
          <w:sz w:val="20"/>
          <w:szCs w:val="20"/>
        </w:rPr>
        <w:t xml:space="preserve">. 12/02/1911 n. 278 con indicazione del numero di iscrizione e della data di iscrizione, </w:t>
      </w:r>
      <w:proofErr w:type="spellStart"/>
      <w:r w:rsidR="007E5DE9" w:rsidRPr="003F51C2">
        <w:rPr>
          <w:rFonts w:ascii="Verdana" w:hAnsi="Verdana" w:cs="Verdana"/>
          <w:sz w:val="20"/>
          <w:szCs w:val="20"/>
        </w:rPr>
        <w:t>delnominativo</w:t>
      </w:r>
      <w:proofErr w:type="spellEnd"/>
      <w:r w:rsidR="007E5DE9" w:rsidRPr="003F51C2">
        <w:rPr>
          <w:rFonts w:ascii="Verdana" w:hAnsi="Verdana" w:cs="Verdana"/>
          <w:sz w:val="20"/>
          <w:szCs w:val="20"/>
        </w:rPr>
        <w:t xml:space="preserve"> delle persone legittimate a rappresentare ed impegnare legalmente la </w:t>
      </w:r>
      <w:proofErr w:type="spellStart"/>
      <w:proofErr w:type="gramStart"/>
      <w:r w:rsidR="007E5DE9" w:rsidRPr="003F51C2">
        <w:rPr>
          <w:rFonts w:ascii="Verdana" w:hAnsi="Verdana" w:cs="Verdana"/>
          <w:sz w:val="20"/>
          <w:szCs w:val="20"/>
        </w:rPr>
        <w:t>ditta,dell'oggetto</w:t>
      </w:r>
      <w:proofErr w:type="spellEnd"/>
      <w:proofErr w:type="gramEnd"/>
      <w:r w:rsidR="007E5DE9" w:rsidRPr="003F51C2">
        <w:rPr>
          <w:rFonts w:ascii="Verdana" w:hAnsi="Verdana" w:cs="Verdana"/>
          <w:sz w:val="20"/>
          <w:szCs w:val="20"/>
        </w:rPr>
        <w:t xml:space="preserve"> sociale, dell'attività svolta, delle particolari abilitazioni, nonché attestazione </w:t>
      </w:r>
      <w:proofErr w:type="spellStart"/>
      <w:r w:rsidR="007E5DE9" w:rsidRPr="003F51C2">
        <w:rPr>
          <w:rFonts w:ascii="Verdana" w:hAnsi="Verdana" w:cs="Verdana"/>
          <w:sz w:val="20"/>
          <w:szCs w:val="20"/>
        </w:rPr>
        <w:t>diavere</w:t>
      </w:r>
      <w:proofErr w:type="spellEnd"/>
      <w:r w:rsidR="007E5DE9" w:rsidRPr="003F51C2">
        <w:rPr>
          <w:rFonts w:ascii="Verdana" w:hAnsi="Verdana" w:cs="Verdana"/>
          <w:sz w:val="20"/>
          <w:szCs w:val="20"/>
        </w:rPr>
        <w:t xml:space="preserve"> a disposizione mezzi finanziari e sufficiente manodopera per l'espletamento del servizio;</w:t>
      </w:r>
    </w:p>
    <w:p w14:paraId="0257673A"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6E1FCBF2"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lastRenderedPageBreak/>
        <w:t>ll</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 xml:space="preserve">iscrizione nello Schedario Generale </w:t>
      </w:r>
      <w:proofErr w:type="spellStart"/>
      <w:r w:rsidR="007E5DE9" w:rsidRPr="003F51C2">
        <w:rPr>
          <w:rFonts w:ascii="Verdana" w:hAnsi="Verdana" w:cs="Verdana"/>
          <w:sz w:val="20"/>
          <w:szCs w:val="20"/>
        </w:rPr>
        <w:t>dellacooperazione</w:t>
      </w:r>
      <w:proofErr w:type="spellEnd"/>
      <w:r w:rsidR="007E5DE9" w:rsidRPr="003F51C2">
        <w:rPr>
          <w:rFonts w:ascii="Verdana" w:hAnsi="Verdana" w:cs="Verdana"/>
          <w:sz w:val="20"/>
          <w:szCs w:val="20"/>
        </w:rPr>
        <w:t xml:space="preserve"> con indicazione del numero e della data di iscrizione, del nominativo </w:t>
      </w:r>
      <w:proofErr w:type="spellStart"/>
      <w:r w:rsidR="007E5DE9" w:rsidRPr="003F51C2">
        <w:rPr>
          <w:rFonts w:ascii="Verdana" w:hAnsi="Verdana" w:cs="Verdana"/>
          <w:sz w:val="20"/>
          <w:szCs w:val="20"/>
        </w:rPr>
        <w:t>dellepersone</w:t>
      </w:r>
      <w:proofErr w:type="spellEnd"/>
      <w:r w:rsidR="007E5DE9" w:rsidRPr="003F51C2">
        <w:rPr>
          <w:rFonts w:ascii="Verdana" w:hAnsi="Verdana" w:cs="Verdana"/>
          <w:sz w:val="20"/>
          <w:szCs w:val="20"/>
        </w:rPr>
        <w:t xml:space="preserve"> legittimate a rappresentare ed impegnare legalmente la ditta, dell'oggetto </w:t>
      </w:r>
      <w:proofErr w:type="spellStart"/>
      <w:proofErr w:type="gramStart"/>
      <w:r w:rsidR="007E5DE9" w:rsidRPr="003F51C2">
        <w:rPr>
          <w:rFonts w:ascii="Verdana" w:hAnsi="Verdana" w:cs="Verdana"/>
          <w:sz w:val="20"/>
          <w:szCs w:val="20"/>
        </w:rPr>
        <w:t>sociale,dell'attività</w:t>
      </w:r>
      <w:proofErr w:type="spellEnd"/>
      <w:proofErr w:type="gramEnd"/>
      <w:r w:rsidR="007E5DE9" w:rsidRPr="003F51C2">
        <w:rPr>
          <w:rFonts w:ascii="Verdana" w:hAnsi="Verdana" w:cs="Verdana"/>
          <w:sz w:val="20"/>
          <w:szCs w:val="20"/>
        </w:rPr>
        <w:t xml:space="preserve"> svolta, delle particolari abilitazioni, nonché attestazione di avere a </w:t>
      </w:r>
      <w:proofErr w:type="spellStart"/>
      <w:r w:rsidR="007E5DE9" w:rsidRPr="003F51C2">
        <w:rPr>
          <w:rFonts w:ascii="Verdana" w:hAnsi="Verdana" w:cs="Verdana"/>
          <w:sz w:val="20"/>
          <w:szCs w:val="20"/>
        </w:rPr>
        <w:t>disposizionemezzi</w:t>
      </w:r>
      <w:proofErr w:type="spellEnd"/>
      <w:r w:rsidR="007E5DE9" w:rsidRPr="003F51C2">
        <w:rPr>
          <w:rFonts w:ascii="Verdana" w:hAnsi="Verdana" w:cs="Verdana"/>
          <w:sz w:val="20"/>
          <w:szCs w:val="20"/>
        </w:rPr>
        <w:t xml:space="preserve"> finanziari e sufficiente manodopera per l'espletamento del servizio;</w:t>
      </w:r>
    </w:p>
    <w:p w14:paraId="54E005BE"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31491A1F"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 xml:space="preserve">dichiarazione sottoscritta da </w:t>
      </w:r>
      <w:proofErr w:type="spellStart"/>
      <w:r w:rsidR="007E5DE9" w:rsidRPr="003F51C2">
        <w:rPr>
          <w:rFonts w:ascii="Verdana" w:hAnsi="Verdana" w:cs="Verdana"/>
          <w:sz w:val="20"/>
          <w:szCs w:val="20"/>
        </w:rPr>
        <w:t>tuttele</w:t>
      </w:r>
      <w:proofErr w:type="spellEnd"/>
      <w:r w:rsidR="007E5DE9" w:rsidRPr="003F51C2">
        <w:rPr>
          <w:rFonts w:ascii="Verdana" w:hAnsi="Verdana" w:cs="Verdana"/>
          <w:sz w:val="20"/>
          <w:szCs w:val="20"/>
        </w:rPr>
        <w:t xml:space="preserve"> imprese che intendono riunirsi contenente l'impegno a conferire, in caso di </w:t>
      </w:r>
      <w:proofErr w:type="spellStart"/>
      <w:proofErr w:type="gramStart"/>
      <w:r w:rsidR="007E5DE9" w:rsidRPr="003F51C2">
        <w:rPr>
          <w:rFonts w:ascii="Verdana" w:hAnsi="Verdana" w:cs="Verdana"/>
          <w:sz w:val="20"/>
          <w:szCs w:val="20"/>
        </w:rPr>
        <w:t>aggiudicazione,mandato</w:t>
      </w:r>
      <w:proofErr w:type="spellEnd"/>
      <w:proofErr w:type="gramEnd"/>
      <w:r w:rsidR="007E5DE9" w:rsidRPr="003F51C2">
        <w:rPr>
          <w:rFonts w:ascii="Verdana" w:hAnsi="Verdana" w:cs="Verdana"/>
          <w:sz w:val="20"/>
          <w:szCs w:val="20"/>
        </w:rPr>
        <w:t xml:space="preserve"> collettivo speciale con rappresentanza ad una di esse, qualificata come </w:t>
      </w:r>
      <w:proofErr w:type="spellStart"/>
      <w:r w:rsidR="007E5DE9" w:rsidRPr="003F51C2">
        <w:rPr>
          <w:rFonts w:ascii="Verdana" w:hAnsi="Verdana" w:cs="Verdana"/>
          <w:sz w:val="20"/>
          <w:szCs w:val="20"/>
        </w:rPr>
        <w:t>capogruppo,la</w:t>
      </w:r>
      <w:proofErr w:type="spellEnd"/>
      <w:r w:rsidR="007E5DE9" w:rsidRPr="003F51C2">
        <w:rPr>
          <w:rFonts w:ascii="Verdana" w:hAnsi="Verdana" w:cs="Verdana"/>
          <w:sz w:val="20"/>
          <w:szCs w:val="20"/>
        </w:rPr>
        <w:t xml:space="preserve"> quale stipulerà il contratto in nome e per conto proprio e delle mandanti;</w:t>
      </w:r>
    </w:p>
    <w:p w14:paraId="5C7BF7C5"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1ADD189C" w14:textId="77777777" w:rsidR="00BA6233" w:rsidRDefault="008C3DF6" w:rsidP="00BA6233">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nn</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 xml:space="preserve">dichiarazione sottoscritta da tutte le imprese che </w:t>
      </w:r>
      <w:proofErr w:type="spellStart"/>
      <w:r w:rsidR="007E5DE9" w:rsidRPr="003F51C2">
        <w:rPr>
          <w:rFonts w:ascii="Verdana" w:hAnsi="Verdana" w:cs="Verdana"/>
          <w:sz w:val="20"/>
          <w:szCs w:val="20"/>
        </w:rPr>
        <w:t>intendonoconsorziarsi</w:t>
      </w:r>
      <w:proofErr w:type="spellEnd"/>
      <w:r w:rsidR="007E5DE9" w:rsidRPr="003F51C2">
        <w:rPr>
          <w:rFonts w:ascii="Verdana" w:hAnsi="Verdana" w:cs="Verdana"/>
          <w:sz w:val="20"/>
          <w:szCs w:val="20"/>
        </w:rPr>
        <w:t xml:space="preserve"> contenente l'impegno a costituire il Consorzio in caso di aggiudicazione, </w:t>
      </w:r>
      <w:proofErr w:type="spellStart"/>
      <w:r w:rsidR="007E5DE9" w:rsidRPr="003F51C2">
        <w:rPr>
          <w:rFonts w:ascii="Verdana" w:hAnsi="Verdana" w:cs="Verdana"/>
          <w:sz w:val="20"/>
          <w:szCs w:val="20"/>
        </w:rPr>
        <w:t>nonchéindicazione</w:t>
      </w:r>
      <w:proofErr w:type="spellEnd"/>
      <w:r w:rsidR="007E5DE9" w:rsidRPr="003F51C2">
        <w:rPr>
          <w:rFonts w:ascii="Verdana" w:hAnsi="Verdana" w:cs="Verdana"/>
          <w:sz w:val="20"/>
          <w:szCs w:val="20"/>
        </w:rPr>
        <w:t xml:space="preserve"> dell'impresa consorziata con funzioni di capogruppo.</w:t>
      </w:r>
    </w:p>
    <w:p w14:paraId="2F05DC8F" w14:textId="77777777" w:rsidR="00BA6233" w:rsidRDefault="00BA6233" w:rsidP="00BA6233">
      <w:pPr>
        <w:autoSpaceDE w:val="0"/>
        <w:autoSpaceDN w:val="0"/>
        <w:adjustRightInd w:val="0"/>
        <w:spacing w:after="0"/>
        <w:jc w:val="both"/>
        <w:rPr>
          <w:sz w:val="24"/>
          <w:szCs w:val="24"/>
        </w:rPr>
      </w:pPr>
    </w:p>
    <w:p w14:paraId="0EEB2328" w14:textId="77777777" w:rsidR="00BA6233" w:rsidRDefault="00BA6233" w:rsidP="00BA6233">
      <w:pPr>
        <w:autoSpaceDE w:val="0"/>
        <w:autoSpaceDN w:val="0"/>
        <w:adjustRightInd w:val="0"/>
        <w:spacing w:after="0"/>
        <w:jc w:val="both"/>
        <w:rPr>
          <w:rFonts w:ascii="Verdana" w:hAnsi="Verdana" w:cs="Verdana"/>
          <w:sz w:val="20"/>
          <w:szCs w:val="20"/>
        </w:rPr>
      </w:pPr>
      <w:proofErr w:type="spellStart"/>
      <w:r w:rsidRPr="00BA6233">
        <w:rPr>
          <w:rFonts w:ascii="Verdana" w:hAnsi="Verdana" w:cs="Verdana-Bold"/>
          <w:b/>
          <w:bCs/>
          <w:sz w:val="20"/>
          <w:szCs w:val="20"/>
        </w:rPr>
        <w:t>oo</w:t>
      </w:r>
      <w:proofErr w:type="spellEnd"/>
      <w:r>
        <w:rPr>
          <w:sz w:val="24"/>
          <w:szCs w:val="24"/>
        </w:rPr>
        <w:t xml:space="preserve">) </w:t>
      </w:r>
      <w:r w:rsidR="002308E0">
        <w:rPr>
          <w:sz w:val="24"/>
          <w:szCs w:val="24"/>
        </w:rPr>
        <w:t xml:space="preserve">di </w:t>
      </w:r>
      <w:r w:rsidR="0026400C" w:rsidRPr="00BA6233">
        <w:rPr>
          <w:rFonts w:ascii="Verdana" w:hAnsi="Verdana" w:cs="Verdana"/>
          <w:sz w:val="20"/>
          <w:szCs w:val="20"/>
        </w:rPr>
        <w:t>accetta</w:t>
      </w:r>
      <w:r w:rsidR="002308E0">
        <w:rPr>
          <w:rFonts w:ascii="Verdana" w:hAnsi="Verdana" w:cs="Verdana"/>
          <w:sz w:val="20"/>
          <w:szCs w:val="20"/>
        </w:rPr>
        <w:t>re</w:t>
      </w:r>
      <w:r w:rsidR="0026400C" w:rsidRPr="00BA6233">
        <w:rPr>
          <w:rFonts w:ascii="Verdana" w:hAnsi="Verdana" w:cs="Verdana"/>
          <w:sz w:val="20"/>
          <w:szCs w:val="20"/>
        </w:rPr>
        <w:t>, ai sensi dell’Art. 100, comma 2 del Codice, i requisiti particolari per l’esecuzione del contratto nell’ipotesi in cui risulti aggiudicatario;</w:t>
      </w:r>
    </w:p>
    <w:p w14:paraId="6DB07AC3" w14:textId="77777777" w:rsidR="00BA6233" w:rsidRDefault="00BA6233" w:rsidP="00BA6233">
      <w:pPr>
        <w:autoSpaceDE w:val="0"/>
        <w:autoSpaceDN w:val="0"/>
        <w:adjustRightInd w:val="0"/>
        <w:spacing w:after="0"/>
        <w:jc w:val="both"/>
        <w:rPr>
          <w:rFonts w:ascii="Verdana" w:hAnsi="Verdana" w:cs="Verdana"/>
          <w:sz w:val="20"/>
          <w:szCs w:val="20"/>
        </w:rPr>
      </w:pPr>
    </w:p>
    <w:p w14:paraId="266284C0" w14:textId="77777777" w:rsidR="0026400C" w:rsidRPr="00BA6233" w:rsidRDefault="00BA6233" w:rsidP="00BA6233">
      <w:pPr>
        <w:autoSpaceDE w:val="0"/>
        <w:autoSpaceDN w:val="0"/>
        <w:adjustRightInd w:val="0"/>
        <w:spacing w:after="0"/>
        <w:jc w:val="both"/>
        <w:rPr>
          <w:rFonts w:ascii="Verdana" w:hAnsi="Verdana" w:cs="Verdana"/>
          <w:sz w:val="20"/>
          <w:szCs w:val="20"/>
        </w:rPr>
      </w:pPr>
      <w:proofErr w:type="gramStart"/>
      <w:r w:rsidRPr="00BA6233">
        <w:rPr>
          <w:rFonts w:ascii="Verdana" w:hAnsi="Verdana" w:cs="Verdana-Bold"/>
          <w:b/>
          <w:bCs/>
          <w:sz w:val="20"/>
          <w:szCs w:val="20"/>
        </w:rPr>
        <w:t>PP)</w:t>
      </w:r>
      <w:r w:rsidR="002308E0">
        <w:rPr>
          <w:sz w:val="24"/>
          <w:szCs w:val="24"/>
        </w:rPr>
        <w:t>di</w:t>
      </w:r>
      <w:proofErr w:type="gramEnd"/>
      <w:r w:rsidR="002308E0">
        <w:rPr>
          <w:sz w:val="24"/>
          <w:szCs w:val="24"/>
        </w:rPr>
        <w:t xml:space="preserve"> impegnarsi</w:t>
      </w:r>
      <w:r w:rsidR="0026400C" w:rsidRPr="00BA6233">
        <w:rPr>
          <w:sz w:val="24"/>
          <w:szCs w:val="24"/>
        </w:rPr>
        <w:t xml:space="preserve"> a sottoscrivere la dichiarazione di conformità agli standard sociali minimi di cui all’allegato I al decreto del Ministero dell’Ambiente e della Tutela del Territorio e del Mare del 6 giugno 2012, allegata </w:t>
      </w:r>
      <w:proofErr w:type="spellStart"/>
      <w:r w:rsidR="0026400C" w:rsidRPr="00BA6233">
        <w:rPr>
          <w:sz w:val="24"/>
          <w:szCs w:val="24"/>
        </w:rPr>
        <w:t>alcontratto</w:t>
      </w:r>
      <w:proofErr w:type="spellEnd"/>
      <w:r w:rsidR="0026400C" w:rsidRPr="00BA6233">
        <w:rPr>
          <w:sz w:val="24"/>
          <w:szCs w:val="24"/>
        </w:rPr>
        <w:t>;</w:t>
      </w:r>
    </w:p>
    <w:p w14:paraId="2C8B819C" w14:textId="77777777" w:rsidR="00BA6233" w:rsidRDefault="00BA6233" w:rsidP="0026400C">
      <w:pPr>
        <w:autoSpaceDE w:val="0"/>
        <w:autoSpaceDN w:val="0"/>
        <w:adjustRightInd w:val="0"/>
        <w:spacing w:after="0"/>
        <w:jc w:val="both"/>
        <w:rPr>
          <w:sz w:val="24"/>
          <w:szCs w:val="24"/>
        </w:rPr>
      </w:pPr>
    </w:p>
    <w:p w14:paraId="7EF7F890" w14:textId="77777777" w:rsidR="00BA6233" w:rsidRPr="003F51C2" w:rsidRDefault="00BA6233" w:rsidP="00BA6233">
      <w:pPr>
        <w:autoSpaceDE w:val="0"/>
        <w:autoSpaceDN w:val="0"/>
        <w:adjustRightInd w:val="0"/>
        <w:spacing w:after="0"/>
        <w:jc w:val="both"/>
        <w:rPr>
          <w:rFonts w:ascii="Verdana" w:hAnsi="Verdana" w:cs="Arial"/>
          <w:b/>
          <w:sz w:val="20"/>
          <w:szCs w:val="20"/>
        </w:rPr>
      </w:pPr>
      <w:proofErr w:type="spellStart"/>
      <w:proofErr w:type="gramStart"/>
      <w:r w:rsidRPr="00BA6233">
        <w:rPr>
          <w:b/>
          <w:sz w:val="24"/>
          <w:szCs w:val="24"/>
        </w:rPr>
        <w:t>qq</w:t>
      </w:r>
      <w:proofErr w:type="spellEnd"/>
      <w:r w:rsidRPr="00BA6233">
        <w:rPr>
          <w:b/>
          <w:sz w:val="24"/>
          <w:szCs w:val="24"/>
        </w:rPr>
        <w:t>)</w:t>
      </w:r>
      <w:r w:rsidR="0026400C" w:rsidRPr="00A65099">
        <w:rPr>
          <w:sz w:val="24"/>
          <w:szCs w:val="24"/>
        </w:rPr>
        <w:t>di</w:t>
      </w:r>
      <w:proofErr w:type="gramEnd"/>
      <w:r w:rsidR="0026400C" w:rsidRPr="00A65099">
        <w:rPr>
          <w:sz w:val="24"/>
          <w:szCs w:val="24"/>
        </w:rPr>
        <w:t xml:space="preserve"> essere iscritto nell’elenco dei fornitori, prestatori di servizi non soggetti a tentativo di infiltrazione mafiosa (c.d. white list) istituito presso la Prefettura </w:t>
      </w:r>
      <w:r w:rsidR="0026400C" w:rsidRPr="00DC00B5">
        <w:rPr>
          <w:sz w:val="24"/>
          <w:szCs w:val="24"/>
        </w:rPr>
        <w:t>della Provincia</w:t>
      </w:r>
      <w:r>
        <w:rPr>
          <w:sz w:val="24"/>
          <w:szCs w:val="24"/>
        </w:rPr>
        <w:t xml:space="preserve"> di </w:t>
      </w:r>
      <w:r>
        <w:rPr>
          <w:rFonts w:ascii="Verdana" w:hAnsi="Verdana" w:cs="Verdana-Bold"/>
          <w:b/>
          <w:bCs/>
          <w:sz w:val="20"/>
          <w:szCs w:val="20"/>
        </w:rPr>
        <w:t>___________________________________________________________________</w:t>
      </w:r>
      <w:r w:rsidRPr="003F51C2">
        <w:rPr>
          <w:rFonts w:ascii="Verdana" w:hAnsi="Verdana" w:cs="Arial"/>
          <w:b/>
          <w:sz w:val="20"/>
          <w:szCs w:val="20"/>
        </w:rPr>
        <w:t>ovvero</w:t>
      </w:r>
    </w:p>
    <w:p w14:paraId="0A07A3AD" w14:textId="77777777" w:rsidR="008F0E63" w:rsidRDefault="0026400C" w:rsidP="003F51C2">
      <w:pPr>
        <w:autoSpaceDE w:val="0"/>
        <w:autoSpaceDN w:val="0"/>
        <w:adjustRightInd w:val="0"/>
        <w:spacing w:after="0"/>
        <w:jc w:val="both"/>
        <w:rPr>
          <w:rFonts w:ascii="Verdana" w:hAnsi="Verdana" w:cs="Verdana-Bold"/>
          <w:b/>
          <w:bCs/>
          <w:sz w:val="20"/>
          <w:szCs w:val="20"/>
        </w:rPr>
      </w:pPr>
      <w:r w:rsidRPr="00A65099">
        <w:rPr>
          <w:sz w:val="24"/>
          <w:szCs w:val="24"/>
        </w:rPr>
        <w:t xml:space="preserve"> di aver presentato domanda di iscrizione nell’elenco dei fornitori, prestatori di servizi non soggetti a tentativo di infiltrazione mafiosa (c.d. white list) istituito presso la Prefettura </w:t>
      </w:r>
      <w:r w:rsidR="00BA6233">
        <w:rPr>
          <w:sz w:val="24"/>
          <w:szCs w:val="24"/>
        </w:rPr>
        <w:t xml:space="preserve">di </w:t>
      </w:r>
      <w:r w:rsidR="00BA6233">
        <w:rPr>
          <w:rFonts w:ascii="Verdana" w:hAnsi="Verdana" w:cs="Verdana-Bold"/>
          <w:b/>
          <w:bCs/>
          <w:sz w:val="20"/>
          <w:szCs w:val="20"/>
        </w:rPr>
        <w:t>___________________________________________________________________</w:t>
      </w:r>
    </w:p>
    <w:p w14:paraId="621EE4F5" w14:textId="77777777" w:rsidR="00BA6233" w:rsidRDefault="00BA6233" w:rsidP="003F51C2">
      <w:pPr>
        <w:autoSpaceDE w:val="0"/>
        <w:autoSpaceDN w:val="0"/>
        <w:adjustRightInd w:val="0"/>
        <w:spacing w:after="0"/>
        <w:jc w:val="both"/>
        <w:rPr>
          <w:rFonts w:ascii="Verdana" w:hAnsi="Verdana" w:cs="Verdana-Bold"/>
          <w:b/>
          <w:bCs/>
          <w:sz w:val="20"/>
          <w:szCs w:val="20"/>
        </w:rPr>
      </w:pPr>
    </w:p>
    <w:p w14:paraId="56428549" w14:textId="77777777" w:rsidR="002308E0" w:rsidRDefault="00163917" w:rsidP="00163917">
      <w:pPr>
        <w:autoSpaceDE w:val="0"/>
        <w:autoSpaceDN w:val="0"/>
        <w:adjustRightInd w:val="0"/>
        <w:spacing w:after="0"/>
        <w:jc w:val="both"/>
        <w:rPr>
          <w:sz w:val="24"/>
          <w:szCs w:val="24"/>
        </w:rPr>
      </w:pPr>
      <w:proofErr w:type="spellStart"/>
      <w:proofErr w:type="gramStart"/>
      <w:r>
        <w:rPr>
          <w:b/>
          <w:sz w:val="24"/>
          <w:szCs w:val="24"/>
        </w:rPr>
        <w:t>rr</w:t>
      </w:r>
      <w:proofErr w:type="spellEnd"/>
      <w:r>
        <w:rPr>
          <w:b/>
          <w:sz w:val="24"/>
          <w:szCs w:val="24"/>
        </w:rPr>
        <w:t>)</w:t>
      </w:r>
      <w:r w:rsidR="002308E0">
        <w:rPr>
          <w:sz w:val="24"/>
          <w:szCs w:val="24"/>
        </w:rPr>
        <w:t>di</w:t>
      </w:r>
      <w:proofErr w:type="gramEnd"/>
      <w:r w:rsidR="002308E0">
        <w:rPr>
          <w:sz w:val="24"/>
          <w:szCs w:val="24"/>
        </w:rPr>
        <w:t xml:space="preserve"> </w:t>
      </w:r>
      <w:r w:rsidRPr="00A65099">
        <w:rPr>
          <w:sz w:val="24"/>
          <w:szCs w:val="24"/>
        </w:rPr>
        <w:t>autorizza</w:t>
      </w:r>
      <w:r w:rsidR="002308E0">
        <w:rPr>
          <w:sz w:val="24"/>
          <w:szCs w:val="24"/>
        </w:rPr>
        <w:t>re</w:t>
      </w:r>
      <w:r w:rsidRPr="00A65099">
        <w:rPr>
          <w:sz w:val="24"/>
          <w:szCs w:val="24"/>
        </w:rPr>
        <w:t xml:space="preserve"> qualora un partecipante alla gara eserciti la facoltà di “accesso agli atti”, la stazione appaltante a rilasciare copia di tutta la documentazione presentata per la partecipazione alla gara </w:t>
      </w:r>
    </w:p>
    <w:p w14:paraId="51002C24" w14:textId="77777777" w:rsidR="00163917" w:rsidRPr="003F51C2" w:rsidRDefault="00163917" w:rsidP="00163917">
      <w:pPr>
        <w:autoSpaceDE w:val="0"/>
        <w:autoSpaceDN w:val="0"/>
        <w:adjustRightInd w:val="0"/>
        <w:spacing w:after="0"/>
        <w:jc w:val="both"/>
        <w:rPr>
          <w:rFonts w:ascii="Verdana" w:hAnsi="Verdana" w:cs="Arial"/>
          <w:b/>
          <w:sz w:val="20"/>
          <w:szCs w:val="20"/>
        </w:rPr>
      </w:pPr>
      <w:r w:rsidRPr="003F51C2">
        <w:rPr>
          <w:rFonts w:ascii="Verdana" w:hAnsi="Verdana" w:cs="Arial"/>
          <w:b/>
          <w:sz w:val="20"/>
          <w:szCs w:val="20"/>
        </w:rPr>
        <w:t>ovvero</w:t>
      </w:r>
    </w:p>
    <w:p w14:paraId="0EAA4D21" w14:textId="77777777" w:rsidR="00163917" w:rsidRDefault="00163917" w:rsidP="00163917">
      <w:pPr>
        <w:autoSpaceDE w:val="0"/>
        <w:autoSpaceDN w:val="0"/>
        <w:adjustRightInd w:val="0"/>
        <w:spacing w:after="0"/>
        <w:jc w:val="both"/>
        <w:rPr>
          <w:sz w:val="24"/>
          <w:szCs w:val="24"/>
        </w:rPr>
      </w:pPr>
      <w:r w:rsidRPr="00A65099">
        <w:rPr>
          <w:sz w:val="24"/>
          <w:szCs w:val="24"/>
        </w:rPr>
        <w:t>non autorizza</w:t>
      </w:r>
      <w:r w:rsidR="002308E0">
        <w:rPr>
          <w:sz w:val="24"/>
          <w:szCs w:val="24"/>
        </w:rPr>
        <w:t>re</w:t>
      </w:r>
      <w:r w:rsidRPr="00A65099">
        <w:rPr>
          <w:sz w:val="24"/>
          <w:szCs w:val="24"/>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sz w:val="24"/>
          <w:szCs w:val="24"/>
        </w:rPr>
        <w:t>(</w:t>
      </w:r>
      <w:r w:rsidRPr="00A65099">
        <w:rPr>
          <w:sz w:val="24"/>
          <w:szCs w:val="24"/>
        </w:rPr>
        <w:t xml:space="preserve">Tale dichiarazione dovrà essere adeguatamente motivata e comprovata ai sensi dell’Art. 53, comma 5, lett. a), </w:t>
      </w:r>
      <w:proofErr w:type="spellStart"/>
      <w:r w:rsidRPr="00A65099">
        <w:rPr>
          <w:sz w:val="24"/>
          <w:szCs w:val="24"/>
        </w:rPr>
        <w:t>delCodice</w:t>
      </w:r>
      <w:proofErr w:type="spellEnd"/>
      <w:r>
        <w:rPr>
          <w:sz w:val="24"/>
          <w:szCs w:val="24"/>
        </w:rPr>
        <w:t>)</w:t>
      </w:r>
      <w:r w:rsidRPr="00A65099">
        <w:rPr>
          <w:sz w:val="24"/>
          <w:szCs w:val="24"/>
        </w:rPr>
        <w:t>;</w:t>
      </w:r>
    </w:p>
    <w:p w14:paraId="365D9B9E" w14:textId="77777777" w:rsidR="00163917" w:rsidRDefault="00163917" w:rsidP="00163917">
      <w:pPr>
        <w:autoSpaceDE w:val="0"/>
        <w:autoSpaceDN w:val="0"/>
        <w:adjustRightInd w:val="0"/>
        <w:spacing w:after="0"/>
        <w:jc w:val="both"/>
        <w:rPr>
          <w:sz w:val="24"/>
          <w:szCs w:val="24"/>
        </w:rPr>
      </w:pPr>
      <w:proofErr w:type="spellStart"/>
      <w:proofErr w:type="gramStart"/>
      <w:r>
        <w:rPr>
          <w:b/>
          <w:sz w:val="24"/>
          <w:szCs w:val="24"/>
        </w:rPr>
        <w:t>ss</w:t>
      </w:r>
      <w:proofErr w:type="spellEnd"/>
      <w:r>
        <w:rPr>
          <w:b/>
          <w:sz w:val="24"/>
          <w:szCs w:val="24"/>
        </w:rPr>
        <w:t>)</w:t>
      </w:r>
      <w:r w:rsidRPr="00163917">
        <w:rPr>
          <w:sz w:val="24"/>
          <w:szCs w:val="24"/>
        </w:rPr>
        <w:t>di</w:t>
      </w:r>
      <w:proofErr w:type="gramEnd"/>
      <w:r w:rsidRPr="00163917">
        <w:rPr>
          <w:sz w:val="24"/>
          <w:szCs w:val="24"/>
        </w:rPr>
        <w:t xml:space="preserve"> non avvalersi dell’attività lavorativa o professionale di soggetti nei cui confronti sussista la causa d’incompatibilità, relativamente al presente affidamento, di cui all’Art. 53, comma 16-ter, del </w:t>
      </w:r>
      <w:proofErr w:type="spellStart"/>
      <w:r w:rsidRPr="00163917">
        <w:rPr>
          <w:sz w:val="24"/>
          <w:szCs w:val="24"/>
        </w:rPr>
        <w:t>D.Lgs.</w:t>
      </w:r>
      <w:proofErr w:type="spellEnd"/>
      <w:r w:rsidRPr="00163917">
        <w:rPr>
          <w:sz w:val="24"/>
          <w:szCs w:val="24"/>
        </w:rPr>
        <w:t xml:space="preserve"> 165/2001 e </w:t>
      </w:r>
      <w:proofErr w:type="spellStart"/>
      <w:r w:rsidRPr="00163917">
        <w:rPr>
          <w:sz w:val="24"/>
          <w:szCs w:val="24"/>
        </w:rPr>
        <w:t>s.m.i</w:t>
      </w:r>
      <w:proofErr w:type="spellEnd"/>
      <w:r w:rsidRPr="00163917">
        <w:rPr>
          <w:sz w:val="24"/>
          <w:szCs w:val="24"/>
        </w:rPr>
        <w:t xml:space="preserve">; </w:t>
      </w:r>
    </w:p>
    <w:p w14:paraId="4027D1D1" w14:textId="77777777" w:rsidR="00163917" w:rsidRPr="00163917" w:rsidRDefault="00163917" w:rsidP="00163917">
      <w:pPr>
        <w:autoSpaceDE w:val="0"/>
        <w:autoSpaceDN w:val="0"/>
        <w:adjustRightInd w:val="0"/>
        <w:spacing w:after="0"/>
        <w:jc w:val="both"/>
        <w:rPr>
          <w:sz w:val="24"/>
          <w:szCs w:val="24"/>
        </w:rPr>
      </w:pPr>
      <w:proofErr w:type="spellStart"/>
      <w:proofErr w:type="gramStart"/>
      <w:r w:rsidRPr="00163917">
        <w:rPr>
          <w:b/>
          <w:sz w:val="24"/>
          <w:szCs w:val="24"/>
        </w:rPr>
        <w:t>tt</w:t>
      </w:r>
      <w:proofErr w:type="spellEnd"/>
      <w:r w:rsidRPr="00163917">
        <w:rPr>
          <w:b/>
          <w:sz w:val="24"/>
          <w:szCs w:val="24"/>
        </w:rPr>
        <w:t>)</w:t>
      </w:r>
      <w:r w:rsidRPr="00163917">
        <w:rPr>
          <w:sz w:val="24"/>
          <w:szCs w:val="24"/>
        </w:rPr>
        <w:t>che</w:t>
      </w:r>
      <w:proofErr w:type="gramEnd"/>
      <w:r w:rsidRPr="00163917">
        <w:rPr>
          <w:sz w:val="24"/>
          <w:szCs w:val="24"/>
        </w:rPr>
        <w:t xml:space="preserve"> non partecipa alla gara in più di una associazione temporanea o consorzio di cui all’art. 45, comma 2 lett. d) ed e) del </w:t>
      </w:r>
      <w:proofErr w:type="spellStart"/>
      <w:r w:rsidRPr="00163917">
        <w:rPr>
          <w:sz w:val="24"/>
          <w:szCs w:val="24"/>
        </w:rPr>
        <w:t>D.Lgs.</w:t>
      </w:r>
      <w:proofErr w:type="spellEnd"/>
      <w:r w:rsidRPr="00163917">
        <w:rPr>
          <w:sz w:val="24"/>
          <w:szCs w:val="24"/>
        </w:rPr>
        <w:t xml:space="preserve"> 50/2016, ovvero in forma individuale laddove già partecipi alla stessa gara in associazione o consorzio (art. 48, comma 7, D. Lgs.50/2016);</w:t>
      </w:r>
    </w:p>
    <w:p w14:paraId="52A91B76" w14:textId="77777777" w:rsidR="00BA6233" w:rsidRPr="003F51C2" w:rsidRDefault="00163917" w:rsidP="00163917">
      <w:pPr>
        <w:autoSpaceDE w:val="0"/>
        <w:autoSpaceDN w:val="0"/>
        <w:adjustRightInd w:val="0"/>
        <w:spacing w:after="0"/>
        <w:jc w:val="both"/>
        <w:rPr>
          <w:rFonts w:ascii="Verdana" w:hAnsi="Verdana" w:cs="Verdana"/>
          <w:sz w:val="20"/>
          <w:szCs w:val="20"/>
        </w:rPr>
      </w:pPr>
      <w:proofErr w:type="spellStart"/>
      <w:proofErr w:type="gramStart"/>
      <w:r w:rsidRPr="00163917">
        <w:rPr>
          <w:b/>
          <w:sz w:val="24"/>
          <w:szCs w:val="24"/>
        </w:rPr>
        <w:t>uu</w:t>
      </w:r>
      <w:proofErr w:type="spellEnd"/>
      <w:r w:rsidRPr="00163917">
        <w:rPr>
          <w:b/>
          <w:sz w:val="24"/>
          <w:szCs w:val="24"/>
        </w:rPr>
        <w:t>)</w:t>
      </w:r>
      <w:r w:rsidRPr="00A65099">
        <w:rPr>
          <w:sz w:val="24"/>
          <w:szCs w:val="24"/>
        </w:rPr>
        <w:t>di</w:t>
      </w:r>
      <w:proofErr w:type="gramEnd"/>
      <w:r w:rsidRPr="00A65099">
        <w:rPr>
          <w:sz w:val="24"/>
          <w:szCs w:val="24"/>
        </w:rPr>
        <w:t xml:space="preserve"> essere disponibile all’avvio all’esecuzione del servizio in via d’urgenza e nelle more della stipula del contratto ai sensi dell’Art. 32, comma 8, del D.Lgs.50/2016.</w:t>
      </w:r>
    </w:p>
    <w:p w14:paraId="3C8F6438" w14:textId="77777777"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lastRenderedPageBreak/>
        <w:t>IL RAPPRESENTANTE LEGALE</w:t>
      </w:r>
    </w:p>
    <w:p w14:paraId="640496D4" w14:textId="77777777"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14:paraId="1F1B1EBB" w14:textId="77777777"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14:paraId="6E76ABFF" w14:textId="77777777"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14:paraId="59B13B17" w14:textId="77777777" w:rsidR="00EE3748" w:rsidRDefault="00EE3748" w:rsidP="00EE3748">
      <w:pPr>
        <w:autoSpaceDE w:val="0"/>
        <w:autoSpaceDN w:val="0"/>
        <w:adjustRightInd w:val="0"/>
        <w:spacing w:after="0" w:line="240" w:lineRule="auto"/>
        <w:jc w:val="both"/>
        <w:rPr>
          <w:rFonts w:ascii="Verdana" w:hAnsi="Verdana" w:cs="Verdana-Bold"/>
          <w:b/>
          <w:bCs/>
          <w:sz w:val="18"/>
          <w:szCs w:val="18"/>
        </w:rPr>
      </w:pPr>
    </w:p>
    <w:p w14:paraId="7F34B918" w14:textId="77777777"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w:t>
      </w:r>
      <w:proofErr w:type="spellStart"/>
      <w:r w:rsidRPr="00EE3748">
        <w:rPr>
          <w:rFonts w:ascii="Verdana" w:hAnsi="Verdana" w:cs="Verdana"/>
          <w:sz w:val="18"/>
          <w:szCs w:val="18"/>
        </w:rPr>
        <w:t>didocumento</w:t>
      </w:r>
      <w:proofErr w:type="spellEnd"/>
      <w:r w:rsidRPr="00EE3748">
        <w:rPr>
          <w:rFonts w:ascii="Verdana" w:hAnsi="Verdana" w:cs="Verdana"/>
          <w:sz w:val="18"/>
          <w:szCs w:val="18"/>
        </w:rPr>
        <w:t xml:space="preserve">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68A0" w14:textId="77777777" w:rsidR="00A27775" w:rsidRDefault="00A27775" w:rsidP="00957AB6">
      <w:pPr>
        <w:spacing w:after="0" w:line="240" w:lineRule="auto"/>
      </w:pPr>
      <w:r>
        <w:separator/>
      </w:r>
    </w:p>
  </w:endnote>
  <w:endnote w:type="continuationSeparator" w:id="0">
    <w:p w14:paraId="348B2BA5" w14:textId="77777777" w:rsidR="00A27775" w:rsidRDefault="00A27775"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4951" w14:textId="77777777" w:rsidR="00A27775" w:rsidRDefault="00A27775" w:rsidP="00957AB6">
      <w:pPr>
        <w:spacing w:after="0" w:line="240" w:lineRule="auto"/>
      </w:pPr>
      <w:r>
        <w:separator/>
      </w:r>
    </w:p>
  </w:footnote>
  <w:footnote w:type="continuationSeparator" w:id="0">
    <w:p w14:paraId="051D927A" w14:textId="77777777" w:rsidR="00A27775" w:rsidRDefault="00A27775" w:rsidP="0095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13C95"/>
    <w:multiLevelType w:val="hybridMultilevel"/>
    <w:tmpl w:val="B15A672E"/>
    <w:lvl w:ilvl="0" w:tplc="04100017">
      <w:start w:val="4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8593E"/>
    <w:multiLevelType w:val="hybridMultilevel"/>
    <w:tmpl w:val="BB403210"/>
    <w:lvl w:ilvl="0" w:tplc="E17045AA">
      <w:start w:val="1"/>
      <w:numFmt w:val="decimal"/>
      <w:lvlText w:val="%1."/>
      <w:lvlJc w:val="left"/>
      <w:pPr>
        <w:ind w:left="1139" w:hanging="300"/>
      </w:pPr>
      <w:rPr>
        <w:rFonts w:ascii="Times New Roman" w:eastAsia="Times New Roman" w:hAnsi="Times New Roman" w:cs="Times New Roman" w:hint="default"/>
        <w:w w:val="99"/>
        <w:sz w:val="24"/>
        <w:szCs w:val="24"/>
        <w:lang w:val="it-IT" w:eastAsia="en-US" w:bidi="ar-SA"/>
      </w:rPr>
    </w:lvl>
    <w:lvl w:ilvl="1" w:tplc="DA26A44E">
      <w:numFmt w:val="bullet"/>
      <w:lvlText w:val="•"/>
      <w:lvlJc w:val="left"/>
      <w:pPr>
        <w:ind w:left="2146" w:hanging="300"/>
      </w:pPr>
      <w:rPr>
        <w:rFonts w:hint="default"/>
        <w:lang w:val="it-IT" w:eastAsia="en-US" w:bidi="ar-SA"/>
      </w:rPr>
    </w:lvl>
    <w:lvl w:ilvl="2" w:tplc="E9DEA40E">
      <w:numFmt w:val="bullet"/>
      <w:lvlText w:val="•"/>
      <w:lvlJc w:val="left"/>
      <w:pPr>
        <w:ind w:left="3152" w:hanging="300"/>
      </w:pPr>
      <w:rPr>
        <w:rFonts w:hint="default"/>
        <w:lang w:val="it-IT" w:eastAsia="en-US" w:bidi="ar-SA"/>
      </w:rPr>
    </w:lvl>
    <w:lvl w:ilvl="3" w:tplc="44420D4C">
      <w:numFmt w:val="bullet"/>
      <w:lvlText w:val="•"/>
      <w:lvlJc w:val="left"/>
      <w:pPr>
        <w:ind w:left="4158" w:hanging="300"/>
      </w:pPr>
      <w:rPr>
        <w:rFonts w:hint="default"/>
        <w:lang w:val="it-IT" w:eastAsia="en-US" w:bidi="ar-SA"/>
      </w:rPr>
    </w:lvl>
    <w:lvl w:ilvl="4" w:tplc="885249EA">
      <w:numFmt w:val="bullet"/>
      <w:lvlText w:val="•"/>
      <w:lvlJc w:val="left"/>
      <w:pPr>
        <w:ind w:left="5164" w:hanging="300"/>
      </w:pPr>
      <w:rPr>
        <w:rFonts w:hint="default"/>
        <w:lang w:val="it-IT" w:eastAsia="en-US" w:bidi="ar-SA"/>
      </w:rPr>
    </w:lvl>
    <w:lvl w:ilvl="5" w:tplc="E918D570">
      <w:numFmt w:val="bullet"/>
      <w:lvlText w:val="•"/>
      <w:lvlJc w:val="left"/>
      <w:pPr>
        <w:ind w:left="6170" w:hanging="300"/>
      </w:pPr>
      <w:rPr>
        <w:rFonts w:hint="default"/>
        <w:lang w:val="it-IT" w:eastAsia="en-US" w:bidi="ar-SA"/>
      </w:rPr>
    </w:lvl>
    <w:lvl w:ilvl="6" w:tplc="D0E2E7EC">
      <w:numFmt w:val="bullet"/>
      <w:lvlText w:val="•"/>
      <w:lvlJc w:val="left"/>
      <w:pPr>
        <w:ind w:left="7176" w:hanging="300"/>
      </w:pPr>
      <w:rPr>
        <w:rFonts w:hint="default"/>
        <w:lang w:val="it-IT" w:eastAsia="en-US" w:bidi="ar-SA"/>
      </w:rPr>
    </w:lvl>
    <w:lvl w:ilvl="7" w:tplc="F822DFCA">
      <w:numFmt w:val="bullet"/>
      <w:lvlText w:val="•"/>
      <w:lvlJc w:val="left"/>
      <w:pPr>
        <w:ind w:left="8182" w:hanging="300"/>
      </w:pPr>
      <w:rPr>
        <w:rFonts w:hint="default"/>
        <w:lang w:val="it-IT" w:eastAsia="en-US" w:bidi="ar-SA"/>
      </w:rPr>
    </w:lvl>
    <w:lvl w:ilvl="8" w:tplc="0AE66476">
      <w:numFmt w:val="bullet"/>
      <w:lvlText w:val="•"/>
      <w:lvlJc w:val="left"/>
      <w:pPr>
        <w:ind w:left="9188" w:hanging="300"/>
      </w:pPr>
      <w:rPr>
        <w:rFonts w:hint="default"/>
        <w:lang w:val="it-IT" w:eastAsia="en-US" w:bidi="ar-SA"/>
      </w:rPr>
    </w:lvl>
  </w:abstractNum>
  <w:abstractNum w:abstractNumId="7" w15:restartNumberingAfterBreak="0">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9A4250"/>
    <w:multiLevelType w:val="hybridMultilevel"/>
    <w:tmpl w:val="5F98C396"/>
    <w:lvl w:ilvl="0" w:tplc="CB9470A4">
      <w:start w:val="8"/>
      <w:numFmt w:val="decimal"/>
      <w:lvlText w:val="%1."/>
      <w:lvlJc w:val="left"/>
      <w:pPr>
        <w:ind w:left="1379" w:hanging="240"/>
      </w:pPr>
      <w:rPr>
        <w:rFonts w:ascii="Times New Roman" w:eastAsia="Times New Roman" w:hAnsi="Times New Roman" w:cs="Times New Roman" w:hint="default"/>
        <w:w w:val="99"/>
        <w:sz w:val="24"/>
        <w:szCs w:val="24"/>
        <w:lang w:val="it-IT" w:eastAsia="en-US" w:bidi="ar-SA"/>
      </w:rPr>
    </w:lvl>
    <w:lvl w:ilvl="1" w:tplc="A9C8CD16">
      <w:numFmt w:val="bullet"/>
      <w:lvlText w:val="•"/>
      <w:lvlJc w:val="left"/>
      <w:pPr>
        <w:ind w:left="2362" w:hanging="240"/>
      </w:pPr>
      <w:rPr>
        <w:rFonts w:hint="default"/>
        <w:lang w:val="it-IT" w:eastAsia="en-US" w:bidi="ar-SA"/>
      </w:rPr>
    </w:lvl>
    <w:lvl w:ilvl="2" w:tplc="6DC80F0C">
      <w:numFmt w:val="bullet"/>
      <w:lvlText w:val="•"/>
      <w:lvlJc w:val="left"/>
      <w:pPr>
        <w:ind w:left="3344" w:hanging="240"/>
      </w:pPr>
      <w:rPr>
        <w:rFonts w:hint="default"/>
        <w:lang w:val="it-IT" w:eastAsia="en-US" w:bidi="ar-SA"/>
      </w:rPr>
    </w:lvl>
    <w:lvl w:ilvl="3" w:tplc="8A64C27E">
      <w:numFmt w:val="bullet"/>
      <w:lvlText w:val="•"/>
      <w:lvlJc w:val="left"/>
      <w:pPr>
        <w:ind w:left="4326" w:hanging="240"/>
      </w:pPr>
      <w:rPr>
        <w:rFonts w:hint="default"/>
        <w:lang w:val="it-IT" w:eastAsia="en-US" w:bidi="ar-SA"/>
      </w:rPr>
    </w:lvl>
    <w:lvl w:ilvl="4" w:tplc="D0D047F8">
      <w:numFmt w:val="bullet"/>
      <w:lvlText w:val="•"/>
      <w:lvlJc w:val="left"/>
      <w:pPr>
        <w:ind w:left="5308" w:hanging="240"/>
      </w:pPr>
      <w:rPr>
        <w:rFonts w:hint="default"/>
        <w:lang w:val="it-IT" w:eastAsia="en-US" w:bidi="ar-SA"/>
      </w:rPr>
    </w:lvl>
    <w:lvl w:ilvl="5" w:tplc="4C0A6908">
      <w:numFmt w:val="bullet"/>
      <w:lvlText w:val="•"/>
      <w:lvlJc w:val="left"/>
      <w:pPr>
        <w:ind w:left="6290" w:hanging="240"/>
      </w:pPr>
      <w:rPr>
        <w:rFonts w:hint="default"/>
        <w:lang w:val="it-IT" w:eastAsia="en-US" w:bidi="ar-SA"/>
      </w:rPr>
    </w:lvl>
    <w:lvl w:ilvl="6" w:tplc="E4A636CC">
      <w:numFmt w:val="bullet"/>
      <w:lvlText w:val="•"/>
      <w:lvlJc w:val="left"/>
      <w:pPr>
        <w:ind w:left="7272" w:hanging="240"/>
      </w:pPr>
      <w:rPr>
        <w:rFonts w:hint="default"/>
        <w:lang w:val="it-IT" w:eastAsia="en-US" w:bidi="ar-SA"/>
      </w:rPr>
    </w:lvl>
    <w:lvl w:ilvl="7" w:tplc="8B221A32">
      <w:numFmt w:val="bullet"/>
      <w:lvlText w:val="•"/>
      <w:lvlJc w:val="left"/>
      <w:pPr>
        <w:ind w:left="8254" w:hanging="240"/>
      </w:pPr>
      <w:rPr>
        <w:rFonts w:hint="default"/>
        <w:lang w:val="it-IT" w:eastAsia="en-US" w:bidi="ar-SA"/>
      </w:rPr>
    </w:lvl>
    <w:lvl w:ilvl="8" w:tplc="3FC8485E">
      <w:numFmt w:val="bullet"/>
      <w:lvlText w:val="•"/>
      <w:lvlJc w:val="left"/>
      <w:pPr>
        <w:ind w:left="9236" w:hanging="240"/>
      </w:pPr>
      <w:rPr>
        <w:rFonts w:hint="default"/>
        <w:lang w:val="it-IT" w:eastAsia="en-US" w:bidi="ar-SA"/>
      </w:rPr>
    </w:lvl>
  </w:abstractNum>
  <w:abstractNum w:abstractNumId="10" w15:restartNumberingAfterBreak="0">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3781325">
    <w:abstractNumId w:val="7"/>
  </w:num>
  <w:num w:numId="2" w16cid:durableId="2097630839">
    <w:abstractNumId w:val="8"/>
  </w:num>
  <w:num w:numId="3" w16cid:durableId="2127115223">
    <w:abstractNumId w:val="4"/>
  </w:num>
  <w:num w:numId="4" w16cid:durableId="421727269">
    <w:abstractNumId w:val="10"/>
  </w:num>
  <w:num w:numId="5" w16cid:durableId="1597713876">
    <w:abstractNumId w:val="5"/>
  </w:num>
  <w:num w:numId="6" w16cid:durableId="190805906">
    <w:abstractNumId w:val="11"/>
  </w:num>
  <w:num w:numId="7" w16cid:durableId="628361604">
    <w:abstractNumId w:val="0"/>
  </w:num>
  <w:num w:numId="8" w16cid:durableId="1789279220">
    <w:abstractNumId w:val="2"/>
  </w:num>
  <w:num w:numId="9" w16cid:durableId="1020937059">
    <w:abstractNumId w:val="3"/>
  </w:num>
  <w:num w:numId="10" w16cid:durableId="629477621">
    <w:abstractNumId w:val="12"/>
  </w:num>
  <w:num w:numId="11" w16cid:durableId="1591306946">
    <w:abstractNumId w:val="6"/>
  </w:num>
  <w:num w:numId="12" w16cid:durableId="2111733182">
    <w:abstractNumId w:val="9"/>
  </w:num>
  <w:num w:numId="13" w16cid:durableId="168651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DE9"/>
    <w:rsid w:val="00030F70"/>
    <w:rsid w:val="00063BFE"/>
    <w:rsid w:val="000676DE"/>
    <w:rsid w:val="00084CF3"/>
    <w:rsid w:val="0009275B"/>
    <w:rsid w:val="000A1155"/>
    <w:rsid w:val="000A3345"/>
    <w:rsid w:val="000B05FE"/>
    <w:rsid w:val="000C01CF"/>
    <w:rsid w:val="000C2E16"/>
    <w:rsid w:val="000F4CBE"/>
    <w:rsid w:val="00106876"/>
    <w:rsid w:val="001409ED"/>
    <w:rsid w:val="00156BF6"/>
    <w:rsid w:val="00163917"/>
    <w:rsid w:val="00165C3A"/>
    <w:rsid w:val="00186E6D"/>
    <w:rsid w:val="001A56E6"/>
    <w:rsid w:val="001E15CF"/>
    <w:rsid w:val="002308E0"/>
    <w:rsid w:val="0026400C"/>
    <w:rsid w:val="00292859"/>
    <w:rsid w:val="002A1D86"/>
    <w:rsid w:val="002C7A24"/>
    <w:rsid w:val="002D028F"/>
    <w:rsid w:val="0033348F"/>
    <w:rsid w:val="003458FD"/>
    <w:rsid w:val="00354FFE"/>
    <w:rsid w:val="003854D9"/>
    <w:rsid w:val="003871C0"/>
    <w:rsid w:val="003928BA"/>
    <w:rsid w:val="00395B3F"/>
    <w:rsid w:val="003A1980"/>
    <w:rsid w:val="003B168F"/>
    <w:rsid w:val="003C0FFC"/>
    <w:rsid w:val="003D63C6"/>
    <w:rsid w:val="003F0EE2"/>
    <w:rsid w:val="003F51C2"/>
    <w:rsid w:val="0040443A"/>
    <w:rsid w:val="00415B82"/>
    <w:rsid w:val="004378D0"/>
    <w:rsid w:val="004574DE"/>
    <w:rsid w:val="00461367"/>
    <w:rsid w:val="0048357E"/>
    <w:rsid w:val="004A4BF3"/>
    <w:rsid w:val="004C0D89"/>
    <w:rsid w:val="004C71AF"/>
    <w:rsid w:val="004D187E"/>
    <w:rsid w:val="00504305"/>
    <w:rsid w:val="00504D5D"/>
    <w:rsid w:val="0050533F"/>
    <w:rsid w:val="0052533C"/>
    <w:rsid w:val="00532D59"/>
    <w:rsid w:val="00543A1E"/>
    <w:rsid w:val="0055268E"/>
    <w:rsid w:val="005630F7"/>
    <w:rsid w:val="005940A9"/>
    <w:rsid w:val="005A5293"/>
    <w:rsid w:val="005A584B"/>
    <w:rsid w:val="005B11D2"/>
    <w:rsid w:val="00600E0F"/>
    <w:rsid w:val="00602AA5"/>
    <w:rsid w:val="006104CA"/>
    <w:rsid w:val="00617288"/>
    <w:rsid w:val="00624C90"/>
    <w:rsid w:val="00655A4B"/>
    <w:rsid w:val="00661B2B"/>
    <w:rsid w:val="00661C4E"/>
    <w:rsid w:val="00684479"/>
    <w:rsid w:val="00692709"/>
    <w:rsid w:val="006B48D3"/>
    <w:rsid w:val="006F23F4"/>
    <w:rsid w:val="00702269"/>
    <w:rsid w:val="00772209"/>
    <w:rsid w:val="007A1522"/>
    <w:rsid w:val="007E5DE9"/>
    <w:rsid w:val="007F6B3B"/>
    <w:rsid w:val="007F6EB3"/>
    <w:rsid w:val="00842413"/>
    <w:rsid w:val="00862747"/>
    <w:rsid w:val="00873EF8"/>
    <w:rsid w:val="00876B37"/>
    <w:rsid w:val="00897C8F"/>
    <w:rsid w:val="008C3DF6"/>
    <w:rsid w:val="008F0E63"/>
    <w:rsid w:val="008F55BF"/>
    <w:rsid w:val="00902350"/>
    <w:rsid w:val="00910B64"/>
    <w:rsid w:val="00924152"/>
    <w:rsid w:val="009550A5"/>
    <w:rsid w:val="00955EF7"/>
    <w:rsid w:val="00957AB6"/>
    <w:rsid w:val="009D18DD"/>
    <w:rsid w:val="009E118C"/>
    <w:rsid w:val="009E5A9F"/>
    <w:rsid w:val="00A10402"/>
    <w:rsid w:val="00A142A1"/>
    <w:rsid w:val="00A27775"/>
    <w:rsid w:val="00A301AB"/>
    <w:rsid w:val="00A47F89"/>
    <w:rsid w:val="00A51B7A"/>
    <w:rsid w:val="00A521F5"/>
    <w:rsid w:val="00A64628"/>
    <w:rsid w:val="00A700AA"/>
    <w:rsid w:val="00AC4675"/>
    <w:rsid w:val="00AC763D"/>
    <w:rsid w:val="00AC7E71"/>
    <w:rsid w:val="00AD31D3"/>
    <w:rsid w:val="00AF500A"/>
    <w:rsid w:val="00B271E4"/>
    <w:rsid w:val="00B545FF"/>
    <w:rsid w:val="00B65639"/>
    <w:rsid w:val="00B656CC"/>
    <w:rsid w:val="00B92060"/>
    <w:rsid w:val="00BA41A0"/>
    <w:rsid w:val="00BA6233"/>
    <w:rsid w:val="00BA64EA"/>
    <w:rsid w:val="00BD0955"/>
    <w:rsid w:val="00C02E3D"/>
    <w:rsid w:val="00C10BDE"/>
    <w:rsid w:val="00C32BE5"/>
    <w:rsid w:val="00C471BB"/>
    <w:rsid w:val="00C54B0C"/>
    <w:rsid w:val="00C705E8"/>
    <w:rsid w:val="00C7415E"/>
    <w:rsid w:val="00C93729"/>
    <w:rsid w:val="00CE2786"/>
    <w:rsid w:val="00D05E7E"/>
    <w:rsid w:val="00D3266F"/>
    <w:rsid w:val="00D631F4"/>
    <w:rsid w:val="00DB69BB"/>
    <w:rsid w:val="00DB78E3"/>
    <w:rsid w:val="00DF1273"/>
    <w:rsid w:val="00E20E7B"/>
    <w:rsid w:val="00E33926"/>
    <w:rsid w:val="00E61DBB"/>
    <w:rsid w:val="00E67C96"/>
    <w:rsid w:val="00E95B2D"/>
    <w:rsid w:val="00EA6B4C"/>
    <w:rsid w:val="00EC35C9"/>
    <w:rsid w:val="00EE3748"/>
    <w:rsid w:val="00EE386C"/>
    <w:rsid w:val="00F1445C"/>
    <w:rsid w:val="00F256DD"/>
    <w:rsid w:val="00F310C2"/>
    <w:rsid w:val="00F326EE"/>
    <w:rsid w:val="00F454A8"/>
    <w:rsid w:val="00F9040B"/>
    <w:rsid w:val="00FC2D08"/>
    <w:rsid w:val="00FC4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919EA"/>
  <w15:docId w15:val="{E9D5D4CA-3535-4EE6-ABF0-38E88C5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rPr>
  </w:style>
  <w:style w:type="character" w:styleId="Collegamentoipertestuale">
    <w:name w:val="Hyperlink"/>
    <w:uiPriority w:val="99"/>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7A15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309171566">
      <w:bodyDiv w:val="1"/>
      <w:marLeft w:val="0"/>
      <w:marRight w:val="0"/>
      <w:marTop w:val="0"/>
      <w:marBottom w:val="0"/>
      <w:divBdr>
        <w:top w:val="none" w:sz="0" w:space="0" w:color="auto"/>
        <w:left w:val="none" w:sz="0" w:space="0" w:color="auto"/>
        <w:bottom w:val="none" w:sz="0" w:space="0" w:color="auto"/>
        <w:right w:val="none" w:sz="0" w:space="0" w:color="auto"/>
      </w:divBdr>
    </w:div>
    <w:div w:id="1407261506">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orria.s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rriaserviziotecnico@legalmail.it" TargetMode="External"/><Relationship Id="rId4" Type="http://schemas.openxmlformats.org/officeDocument/2006/relationships/webSettings" Target="webSettings.xml"/><Relationship Id="rId9" Type="http://schemas.openxmlformats.org/officeDocument/2006/relationships/hyperlink" Target="mailto:orriaserviziotecnic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3307</Words>
  <Characters>18851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utente</cp:lastModifiedBy>
  <cp:revision>31</cp:revision>
  <cp:lastPrinted>2012-10-04T12:04:00Z</cp:lastPrinted>
  <dcterms:created xsi:type="dcterms:W3CDTF">2020-11-22T15:51:00Z</dcterms:created>
  <dcterms:modified xsi:type="dcterms:W3CDTF">2022-12-17T08:33:00Z</dcterms:modified>
</cp:coreProperties>
</file>